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EE" w:rsidRDefault="00C956EE" w:rsidP="00750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75D" w:rsidRPr="004B24F6" w:rsidRDefault="00CA375D" w:rsidP="007A0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4F6">
        <w:rPr>
          <w:rFonts w:ascii="Times New Roman" w:hAnsi="Times New Roman" w:cs="Times New Roman"/>
          <w:b/>
          <w:sz w:val="28"/>
          <w:szCs w:val="28"/>
        </w:rPr>
        <w:t>HIS-3538</w:t>
      </w:r>
    </w:p>
    <w:p w:rsidR="00493C27" w:rsidRPr="004B24F6" w:rsidRDefault="00975B74" w:rsidP="007A0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4F6">
        <w:rPr>
          <w:rFonts w:ascii="Times New Roman" w:hAnsi="Times New Roman" w:cs="Times New Roman"/>
          <w:b/>
          <w:sz w:val="28"/>
          <w:szCs w:val="28"/>
        </w:rPr>
        <w:t>Empires</w:t>
      </w:r>
      <w:r w:rsidR="00356CB6" w:rsidRPr="004B24F6">
        <w:rPr>
          <w:rFonts w:ascii="Times New Roman" w:hAnsi="Times New Roman" w:cs="Times New Roman"/>
          <w:b/>
          <w:sz w:val="28"/>
          <w:szCs w:val="28"/>
        </w:rPr>
        <w:t>, Nomads</w:t>
      </w:r>
      <w:r w:rsidRPr="004B24F6">
        <w:rPr>
          <w:rFonts w:ascii="Times New Roman" w:hAnsi="Times New Roman" w:cs="Times New Roman"/>
          <w:b/>
          <w:sz w:val="28"/>
          <w:szCs w:val="28"/>
        </w:rPr>
        <w:t xml:space="preserve"> and </w:t>
      </w:r>
      <w:r w:rsidR="003F7F46" w:rsidRPr="004B24F6">
        <w:rPr>
          <w:rFonts w:ascii="Times New Roman" w:hAnsi="Times New Roman" w:cs="Times New Roman"/>
          <w:b/>
          <w:sz w:val="28"/>
          <w:szCs w:val="28"/>
        </w:rPr>
        <w:t>Barbarians</w:t>
      </w:r>
      <w:r w:rsidR="007A0601" w:rsidRPr="004B24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75D" w:rsidRDefault="00CA375D" w:rsidP="007A06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4F6">
        <w:rPr>
          <w:rFonts w:ascii="Times New Roman" w:hAnsi="Times New Roman" w:cs="Times New Roman"/>
          <w:b/>
          <w:sz w:val="24"/>
          <w:szCs w:val="24"/>
        </w:rPr>
        <w:t>Teacher: Professor Upinder Singh</w:t>
      </w:r>
    </w:p>
    <w:p w:rsidR="004A5C95" w:rsidRDefault="004A5C95" w:rsidP="007A06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95" w:rsidRPr="004B24F6" w:rsidRDefault="004A5C95" w:rsidP="004A5C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overview:</w:t>
      </w:r>
    </w:p>
    <w:p w:rsidR="00F846C6" w:rsidRDefault="00F846C6" w:rsidP="00F846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F6">
        <w:rPr>
          <w:rFonts w:ascii="Times New Roman" w:hAnsi="Times New Roman" w:cs="Times New Roman"/>
          <w:sz w:val="24"/>
          <w:szCs w:val="24"/>
        </w:rPr>
        <w:t xml:space="preserve">This course will </w:t>
      </w:r>
      <w:r w:rsidR="00E725DB" w:rsidRPr="004B24F6">
        <w:rPr>
          <w:rFonts w:ascii="Times New Roman" w:hAnsi="Times New Roman" w:cs="Times New Roman"/>
          <w:sz w:val="24"/>
          <w:szCs w:val="24"/>
        </w:rPr>
        <w:t xml:space="preserve">approach </w:t>
      </w:r>
      <w:r w:rsidRPr="004B24F6">
        <w:rPr>
          <w:rFonts w:ascii="Times New Roman" w:hAnsi="Times New Roman" w:cs="Times New Roman"/>
          <w:sz w:val="24"/>
          <w:szCs w:val="24"/>
        </w:rPr>
        <w:t>the history of ancient India within wider global and comparative frames. It will use primary sources -- textual, archaeological, epigraphic, numismatic and visual – to explore networks of</w:t>
      </w:r>
      <w:r w:rsidR="000737A6" w:rsidRPr="004B24F6">
        <w:rPr>
          <w:rFonts w:ascii="Times New Roman" w:hAnsi="Times New Roman" w:cs="Times New Roman"/>
          <w:sz w:val="24"/>
          <w:szCs w:val="24"/>
        </w:rPr>
        <w:t xml:space="preserve"> political, economic, religious</w:t>
      </w:r>
      <w:r w:rsidRPr="004B24F6">
        <w:rPr>
          <w:rFonts w:ascii="Times New Roman" w:hAnsi="Times New Roman" w:cs="Times New Roman"/>
          <w:sz w:val="24"/>
          <w:szCs w:val="24"/>
        </w:rPr>
        <w:t xml:space="preserve"> and intellectual interaction across Asia, Europe and Africa. </w:t>
      </w:r>
      <w:r w:rsidR="005F6C3B" w:rsidRPr="004B24F6">
        <w:rPr>
          <w:rFonts w:ascii="Times New Roman" w:hAnsi="Times New Roman" w:cs="Times New Roman"/>
          <w:sz w:val="24"/>
          <w:szCs w:val="24"/>
        </w:rPr>
        <w:t xml:space="preserve">What was the nature and outreach of the </w:t>
      </w:r>
      <w:r w:rsidRPr="004B24F6">
        <w:rPr>
          <w:rFonts w:ascii="Times New Roman" w:hAnsi="Times New Roman" w:cs="Times New Roman"/>
          <w:sz w:val="24"/>
          <w:szCs w:val="24"/>
        </w:rPr>
        <w:t>Achaemenid empire</w:t>
      </w:r>
      <w:r w:rsidR="005F6C3B" w:rsidRPr="004B24F6">
        <w:rPr>
          <w:rFonts w:ascii="Times New Roman" w:hAnsi="Times New Roman" w:cs="Times New Roman"/>
          <w:sz w:val="24"/>
          <w:szCs w:val="24"/>
        </w:rPr>
        <w:t xml:space="preserve"> of Iran? Was </w:t>
      </w:r>
      <w:r w:rsidR="00DB04CD" w:rsidRPr="004B24F6">
        <w:rPr>
          <w:rFonts w:ascii="Times New Roman" w:hAnsi="Times New Roman" w:cs="Times New Roman"/>
          <w:sz w:val="24"/>
          <w:szCs w:val="24"/>
        </w:rPr>
        <w:t xml:space="preserve">the invasion of </w:t>
      </w:r>
      <w:r w:rsidRPr="004B24F6">
        <w:rPr>
          <w:rFonts w:ascii="Times New Roman" w:hAnsi="Times New Roman" w:cs="Times New Roman"/>
          <w:sz w:val="24"/>
          <w:szCs w:val="24"/>
        </w:rPr>
        <w:t>Alexander</w:t>
      </w:r>
      <w:r w:rsidR="005F6C3B" w:rsidRPr="004B24F6">
        <w:rPr>
          <w:rFonts w:ascii="Times New Roman" w:hAnsi="Times New Roman" w:cs="Times New Roman"/>
          <w:sz w:val="24"/>
          <w:szCs w:val="24"/>
        </w:rPr>
        <w:t xml:space="preserve"> a m</w:t>
      </w:r>
      <w:r w:rsidR="00DB04CD" w:rsidRPr="004B24F6">
        <w:rPr>
          <w:rFonts w:ascii="Times New Roman" w:hAnsi="Times New Roman" w:cs="Times New Roman"/>
          <w:sz w:val="24"/>
          <w:szCs w:val="24"/>
        </w:rPr>
        <w:t xml:space="preserve">inor episode in Indian history? How did the life of the Macedonian conqueror become the </w:t>
      </w:r>
      <w:r w:rsidR="005012F5" w:rsidRPr="004B24F6">
        <w:rPr>
          <w:rFonts w:ascii="Times New Roman" w:hAnsi="Times New Roman" w:cs="Times New Roman"/>
          <w:sz w:val="24"/>
          <w:szCs w:val="24"/>
        </w:rPr>
        <w:t>stuff of legend</w:t>
      </w:r>
      <w:r w:rsidR="00DB04CD" w:rsidRPr="004B24F6">
        <w:rPr>
          <w:rFonts w:ascii="Times New Roman" w:hAnsi="Times New Roman" w:cs="Times New Roman"/>
          <w:sz w:val="24"/>
          <w:szCs w:val="24"/>
        </w:rPr>
        <w:t xml:space="preserve">? How did the </w:t>
      </w:r>
      <w:r w:rsidRPr="004B24F6">
        <w:rPr>
          <w:rFonts w:ascii="Times New Roman" w:hAnsi="Times New Roman" w:cs="Times New Roman"/>
          <w:sz w:val="24"/>
          <w:szCs w:val="24"/>
        </w:rPr>
        <w:t xml:space="preserve">Hellenistic kingdoms </w:t>
      </w:r>
      <w:r w:rsidR="005F6C3B" w:rsidRPr="004B24F6">
        <w:rPr>
          <w:rFonts w:ascii="Times New Roman" w:hAnsi="Times New Roman" w:cs="Times New Roman"/>
          <w:sz w:val="24"/>
          <w:szCs w:val="24"/>
        </w:rPr>
        <w:t xml:space="preserve">interface with </w:t>
      </w:r>
      <w:r w:rsidRPr="004B24F6">
        <w:rPr>
          <w:rFonts w:ascii="Times New Roman" w:hAnsi="Times New Roman" w:cs="Times New Roman"/>
          <w:sz w:val="24"/>
          <w:szCs w:val="24"/>
        </w:rPr>
        <w:t xml:space="preserve">the </w:t>
      </w:r>
      <w:r w:rsidR="00DB04CD" w:rsidRPr="004B24F6">
        <w:rPr>
          <w:rFonts w:ascii="Times New Roman" w:hAnsi="Times New Roman" w:cs="Times New Roman"/>
          <w:sz w:val="24"/>
          <w:szCs w:val="24"/>
        </w:rPr>
        <w:t>Mauryas</w:t>
      </w:r>
      <w:r w:rsidR="005F6C3B" w:rsidRPr="004B24F6">
        <w:rPr>
          <w:rFonts w:ascii="Times New Roman" w:hAnsi="Times New Roman" w:cs="Times New Roman"/>
          <w:sz w:val="24"/>
          <w:szCs w:val="24"/>
        </w:rPr>
        <w:t>?</w:t>
      </w:r>
      <w:r w:rsidRPr="004B24F6">
        <w:rPr>
          <w:rFonts w:ascii="Times New Roman" w:hAnsi="Times New Roman" w:cs="Times New Roman"/>
          <w:sz w:val="24"/>
          <w:szCs w:val="24"/>
        </w:rPr>
        <w:t xml:space="preserve"> </w:t>
      </w:r>
      <w:r w:rsidR="00E725DB" w:rsidRPr="004B24F6">
        <w:rPr>
          <w:rFonts w:ascii="Times New Roman" w:hAnsi="Times New Roman" w:cs="Times New Roman"/>
          <w:sz w:val="24"/>
          <w:szCs w:val="24"/>
        </w:rPr>
        <w:t xml:space="preserve">What was the cultural impact of the </w:t>
      </w:r>
      <w:r w:rsidRPr="004B24F6">
        <w:rPr>
          <w:rFonts w:ascii="Times New Roman" w:hAnsi="Times New Roman" w:cs="Times New Roman"/>
          <w:sz w:val="24"/>
          <w:szCs w:val="24"/>
        </w:rPr>
        <w:t>Indo-Greek</w:t>
      </w:r>
      <w:r w:rsidR="00CB40B4" w:rsidRPr="004B24F6">
        <w:rPr>
          <w:rFonts w:ascii="Times New Roman" w:hAnsi="Times New Roman" w:cs="Times New Roman"/>
          <w:sz w:val="24"/>
          <w:szCs w:val="24"/>
        </w:rPr>
        <w:t>s</w:t>
      </w:r>
      <w:r w:rsidRPr="004B24F6">
        <w:rPr>
          <w:rFonts w:ascii="Times New Roman" w:hAnsi="Times New Roman" w:cs="Times New Roman"/>
          <w:sz w:val="24"/>
          <w:szCs w:val="24"/>
        </w:rPr>
        <w:t>, Indo-Scythian</w:t>
      </w:r>
      <w:r w:rsidR="00CB40B4" w:rsidRPr="004B24F6">
        <w:rPr>
          <w:rFonts w:ascii="Times New Roman" w:hAnsi="Times New Roman" w:cs="Times New Roman"/>
          <w:sz w:val="24"/>
          <w:szCs w:val="24"/>
        </w:rPr>
        <w:t>s</w:t>
      </w:r>
      <w:r w:rsidRPr="004B24F6">
        <w:rPr>
          <w:rFonts w:ascii="Times New Roman" w:hAnsi="Times New Roman" w:cs="Times New Roman"/>
          <w:sz w:val="24"/>
          <w:szCs w:val="24"/>
        </w:rPr>
        <w:t>, Ind</w:t>
      </w:r>
      <w:r w:rsidR="00CB40B4" w:rsidRPr="004B24F6">
        <w:rPr>
          <w:rFonts w:ascii="Times New Roman" w:hAnsi="Times New Roman" w:cs="Times New Roman"/>
          <w:sz w:val="24"/>
          <w:szCs w:val="24"/>
        </w:rPr>
        <w:t xml:space="preserve">o-Parthians, and Kushanas? </w:t>
      </w:r>
      <w:r w:rsidR="00F83182" w:rsidRPr="004B24F6">
        <w:rPr>
          <w:rFonts w:ascii="Times New Roman" w:hAnsi="Times New Roman" w:cs="Times New Roman"/>
          <w:sz w:val="24"/>
          <w:szCs w:val="24"/>
        </w:rPr>
        <w:t xml:space="preserve">How did the </w:t>
      </w:r>
      <w:r w:rsidRPr="004B24F6">
        <w:rPr>
          <w:rFonts w:ascii="Times New Roman" w:hAnsi="Times New Roman" w:cs="Times New Roman"/>
          <w:sz w:val="24"/>
          <w:szCs w:val="24"/>
        </w:rPr>
        <w:t xml:space="preserve">Gupta empire </w:t>
      </w:r>
      <w:r w:rsidR="00F83182" w:rsidRPr="004B24F6">
        <w:rPr>
          <w:rFonts w:ascii="Times New Roman" w:hAnsi="Times New Roman" w:cs="Times New Roman"/>
          <w:sz w:val="24"/>
          <w:szCs w:val="24"/>
        </w:rPr>
        <w:t xml:space="preserve">interface with the </w:t>
      </w:r>
      <w:r w:rsidR="00CB40B4" w:rsidRPr="004B24F6">
        <w:rPr>
          <w:rFonts w:ascii="Times New Roman" w:hAnsi="Times New Roman" w:cs="Times New Roman"/>
          <w:sz w:val="24"/>
          <w:szCs w:val="24"/>
        </w:rPr>
        <w:t>Hunas and Sasanids?</w:t>
      </w:r>
      <w:r w:rsidRPr="004B24F6">
        <w:rPr>
          <w:rFonts w:ascii="Times New Roman" w:hAnsi="Times New Roman" w:cs="Times New Roman"/>
          <w:sz w:val="24"/>
          <w:szCs w:val="24"/>
        </w:rPr>
        <w:t xml:space="preserve"> </w:t>
      </w:r>
      <w:r w:rsidR="005F6C3B" w:rsidRPr="004B24F6">
        <w:rPr>
          <w:rFonts w:ascii="Times New Roman" w:hAnsi="Times New Roman" w:cs="Times New Roman"/>
          <w:sz w:val="24"/>
          <w:szCs w:val="24"/>
        </w:rPr>
        <w:t>Apart from addressing such questions, the</w:t>
      </w:r>
      <w:r w:rsidR="000737A6" w:rsidRPr="004B24F6">
        <w:rPr>
          <w:rFonts w:ascii="Times New Roman" w:hAnsi="Times New Roman" w:cs="Times New Roman"/>
          <w:sz w:val="24"/>
          <w:szCs w:val="24"/>
        </w:rPr>
        <w:t xml:space="preserve"> </w:t>
      </w:r>
      <w:r w:rsidRPr="004B24F6">
        <w:rPr>
          <w:rFonts w:ascii="Times New Roman" w:hAnsi="Times New Roman" w:cs="Times New Roman"/>
          <w:sz w:val="24"/>
          <w:szCs w:val="24"/>
        </w:rPr>
        <w:t xml:space="preserve">course will discuss the </w:t>
      </w:r>
      <w:r w:rsidR="000737A6" w:rsidRPr="004B24F6">
        <w:rPr>
          <w:rFonts w:ascii="Times New Roman" w:hAnsi="Times New Roman" w:cs="Times New Roman"/>
          <w:sz w:val="24"/>
          <w:szCs w:val="24"/>
        </w:rPr>
        <w:t xml:space="preserve">evolution </w:t>
      </w:r>
      <w:r w:rsidRPr="004B24F6">
        <w:rPr>
          <w:rFonts w:ascii="Times New Roman" w:hAnsi="Times New Roman" w:cs="Times New Roman"/>
          <w:sz w:val="24"/>
          <w:szCs w:val="24"/>
        </w:rPr>
        <w:t xml:space="preserve">of </w:t>
      </w:r>
      <w:r w:rsidR="000737A6" w:rsidRPr="004B24F6">
        <w:rPr>
          <w:rFonts w:ascii="Times New Roman" w:hAnsi="Times New Roman" w:cs="Times New Roman"/>
          <w:sz w:val="24"/>
          <w:szCs w:val="24"/>
        </w:rPr>
        <w:t xml:space="preserve">overland and maritime </w:t>
      </w:r>
      <w:r w:rsidRPr="004B24F6">
        <w:rPr>
          <w:rFonts w:ascii="Times New Roman" w:hAnsi="Times New Roman" w:cs="Times New Roman"/>
          <w:sz w:val="24"/>
          <w:szCs w:val="24"/>
        </w:rPr>
        <w:t>international trade circuits</w:t>
      </w:r>
      <w:r w:rsidR="00F83182" w:rsidRPr="004B24F6">
        <w:rPr>
          <w:rFonts w:ascii="Times New Roman" w:hAnsi="Times New Roman" w:cs="Times New Roman"/>
          <w:sz w:val="24"/>
          <w:szCs w:val="24"/>
        </w:rPr>
        <w:t xml:space="preserve"> and trade in commodities such as silk, spices and wine</w:t>
      </w:r>
      <w:r w:rsidRPr="004B24F6">
        <w:rPr>
          <w:rFonts w:ascii="Times New Roman" w:hAnsi="Times New Roman" w:cs="Times New Roman"/>
          <w:sz w:val="24"/>
          <w:szCs w:val="24"/>
        </w:rPr>
        <w:t xml:space="preserve">. It will </w:t>
      </w:r>
      <w:r w:rsidR="000737A6" w:rsidRPr="004B24F6">
        <w:rPr>
          <w:rFonts w:ascii="Times New Roman" w:hAnsi="Times New Roman" w:cs="Times New Roman"/>
          <w:sz w:val="24"/>
          <w:szCs w:val="24"/>
        </w:rPr>
        <w:t>explore</w:t>
      </w:r>
      <w:r w:rsidR="00E725DB" w:rsidRPr="004B24F6">
        <w:rPr>
          <w:rFonts w:ascii="Times New Roman" w:hAnsi="Times New Roman" w:cs="Times New Roman"/>
          <w:sz w:val="24"/>
          <w:szCs w:val="24"/>
        </w:rPr>
        <w:t xml:space="preserve"> </w:t>
      </w:r>
      <w:r w:rsidR="000737A6" w:rsidRPr="004B24F6">
        <w:rPr>
          <w:rFonts w:ascii="Times New Roman" w:hAnsi="Times New Roman" w:cs="Times New Roman"/>
          <w:sz w:val="24"/>
          <w:szCs w:val="24"/>
        </w:rPr>
        <w:t xml:space="preserve">the travels </w:t>
      </w:r>
      <w:r w:rsidR="00DB04CD" w:rsidRPr="004B24F6">
        <w:rPr>
          <w:rFonts w:ascii="Times New Roman" w:hAnsi="Times New Roman" w:cs="Times New Roman"/>
          <w:sz w:val="24"/>
          <w:szCs w:val="24"/>
        </w:rPr>
        <w:t xml:space="preserve">of </w:t>
      </w:r>
      <w:r w:rsidRPr="004B24F6">
        <w:rPr>
          <w:rFonts w:ascii="Times New Roman" w:hAnsi="Times New Roman" w:cs="Times New Roman"/>
          <w:sz w:val="24"/>
          <w:szCs w:val="24"/>
        </w:rPr>
        <w:t>Buddhism</w:t>
      </w:r>
      <w:r w:rsidR="00DB04CD" w:rsidRPr="004B24F6">
        <w:rPr>
          <w:rFonts w:ascii="Times New Roman" w:hAnsi="Times New Roman" w:cs="Times New Roman"/>
          <w:sz w:val="24"/>
          <w:szCs w:val="24"/>
        </w:rPr>
        <w:t>,</w:t>
      </w:r>
      <w:r w:rsidRPr="004B24F6">
        <w:rPr>
          <w:rFonts w:ascii="Times New Roman" w:hAnsi="Times New Roman" w:cs="Times New Roman"/>
          <w:sz w:val="24"/>
          <w:szCs w:val="24"/>
        </w:rPr>
        <w:t xml:space="preserve"> </w:t>
      </w:r>
      <w:r w:rsidR="00DB04CD" w:rsidRPr="004B24F6">
        <w:rPr>
          <w:rFonts w:ascii="Times New Roman" w:hAnsi="Times New Roman" w:cs="Times New Roman"/>
          <w:sz w:val="24"/>
          <w:szCs w:val="24"/>
        </w:rPr>
        <w:t xml:space="preserve">reflected in the </w:t>
      </w:r>
      <w:r w:rsidR="00F83182" w:rsidRPr="004B24F6">
        <w:rPr>
          <w:rFonts w:ascii="Times New Roman" w:hAnsi="Times New Roman" w:cs="Times New Roman"/>
          <w:sz w:val="24"/>
          <w:szCs w:val="24"/>
        </w:rPr>
        <w:t xml:space="preserve">journeys of Faxian and Xuanzang and the emergence of renowned centres of monasticism and pilgrimage such as Nalanda and Bodh Gaya. </w:t>
      </w:r>
      <w:r w:rsidR="00DB04CD" w:rsidRPr="004B24F6">
        <w:rPr>
          <w:rFonts w:ascii="Times New Roman" w:hAnsi="Times New Roman" w:cs="Times New Roman"/>
          <w:sz w:val="24"/>
          <w:szCs w:val="24"/>
        </w:rPr>
        <w:t xml:space="preserve"> </w:t>
      </w:r>
      <w:r w:rsidR="00F83182" w:rsidRPr="004B24F6">
        <w:rPr>
          <w:rFonts w:ascii="Times New Roman" w:hAnsi="Times New Roman" w:cs="Times New Roman"/>
          <w:sz w:val="24"/>
          <w:szCs w:val="24"/>
        </w:rPr>
        <w:t xml:space="preserve">It will also examine the travels and localization of Hinduism and Buddhism in Southeast Asian courts. </w:t>
      </w:r>
      <w:r w:rsidRPr="004B24F6">
        <w:rPr>
          <w:rFonts w:ascii="Times New Roman" w:hAnsi="Times New Roman" w:cs="Times New Roman"/>
          <w:sz w:val="24"/>
          <w:szCs w:val="24"/>
        </w:rPr>
        <w:t>Drawing on anthropological and historical debates related to states, empires, nomads, frontiers and borderlands, the course will explo</w:t>
      </w:r>
      <w:r w:rsidR="00D37312" w:rsidRPr="004B24F6">
        <w:rPr>
          <w:rFonts w:ascii="Times New Roman" w:hAnsi="Times New Roman" w:cs="Times New Roman"/>
          <w:sz w:val="24"/>
          <w:szCs w:val="24"/>
        </w:rPr>
        <w:t xml:space="preserve">re </w:t>
      </w:r>
      <w:r w:rsidR="00710463" w:rsidRPr="004B24F6">
        <w:rPr>
          <w:rFonts w:ascii="Times New Roman" w:hAnsi="Times New Roman" w:cs="Times New Roman"/>
          <w:sz w:val="24"/>
          <w:szCs w:val="24"/>
        </w:rPr>
        <w:t xml:space="preserve">themes such as </w:t>
      </w:r>
      <w:r w:rsidR="00FF1587" w:rsidRPr="004B24F6">
        <w:rPr>
          <w:rFonts w:ascii="Times New Roman" w:hAnsi="Times New Roman" w:cs="Times New Roman"/>
          <w:sz w:val="24"/>
          <w:szCs w:val="24"/>
        </w:rPr>
        <w:t xml:space="preserve">the role of </w:t>
      </w:r>
      <w:r w:rsidR="00DB04CD" w:rsidRPr="004B24F6">
        <w:rPr>
          <w:rFonts w:ascii="Times New Roman" w:hAnsi="Times New Roman" w:cs="Times New Roman"/>
          <w:sz w:val="24"/>
          <w:szCs w:val="24"/>
        </w:rPr>
        <w:t>migration and nomadism in history</w:t>
      </w:r>
      <w:r w:rsidR="00710463" w:rsidRPr="004B24F6">
        <w:rPr>
          <w:rFonts w:ascii="Times New Roman" w:hAnsi="Times New Roman" w:cs="Times New Roman"/>
          <w:sz w:val="24"/>
          <w:szCs w:val="24"/>
        </w:rPr>
        <w:t>,</w:t>
      </w:r>
      <w:r w:rsidRPr="004B24F6">
        <w:rPr>
          <w:rFonts w:ascii="Times New Roman" w:hAnsi="Times New Roman" w:cs="Times New Roman"/>
          <w:sz w:val="24"/>
          <w:szCs w:val="24"/>
        </w:rPr>
        <w:t xml:space="preserve"> how cultural others become </w:t>
      </w:r>
      <w:r w:rsidR="000737A6" w:rsidRPr="004B24F6">
        <w:rPr>
          <w:rFonts w:ascii="Times New Roman" w:hAnsi="Times New Roman" w:cs="Times New Roman"/>
          <w:sz w:val="24"/>
          <w:szCs w:val="24"/>
        </w:rPr>
        <w:t>‘</w:t>
      </w:r>
      <w:r w:rsidRPr="004B24F6">
        <w:rPr>
          <w:rFonts w:ascii="Times New Roman" w:hAnsi="Times New Roman" w:cs="Times New Roman"/>
          <w:sz w:val="24"/>
          <w:szCs w:val="24"/>
        </w:rPr>
        <w:t>barbarians</w:t>
      </w:r>
      <w:r w:rsidR="00710463" w:rsidRPr="004B24F6">
        <w:rPr>
          <w:rFonts w:ascii="Times New Roman" w:hAnsi="Times New Roman" w:cs="Times New Roman"/>
          <w:sz w:val="24"/>
          <w:szCs w:val="24"/>
        </w:rPr>
        <w:t>,’</w:t>
      </w:r>
      <w:r w:rsidRPr="004B24F6">
        <w:rPr>
          <w:rFonts w:ascii="Times New Roman" w:hAnsi="Times New Roman" w:cs="Times New Roman"/>
          <w:sz w:val="24"/>
          <w:szCs w:val="24"/>
        </w:rPr>
        <w:t xml:space="preserve"> </w:t>
      </w:r>
      <w:r w:rsidR="00E725DB" w:rsidRPr="004B24F6">
        <w:rPr>
          <w:rFonts w:ascii="Times New Roman" w:hAnsi="Times New Roman" w:cs="Times New Roman"/>
          <w:sz w:val="24"/>
          <w:szCs w:val="24"/>
        </w:rPr>
        <w:t xml:space="preserve">what happens when barbarians become rulers, </w:t>
      </w:r>
      <w:r w:rsidR="000737A6" w:rsidRPr="004B24F6">
        <w:rPr>
          <w:rFonts w:ascii="Times New Roman" w:hAnsi="Times New Roman" w:cs="Times New Roman"/>
          <w:sz w:val="24"/>
          <w:szCs w:val="24"/>
        </w:rPr>
        <w:t xml:space="preserve">and the </w:t>
      </w:r>
      <w:r w:rsidR="00E725DB" w:rsidRPr="004B24F6">
        <w:rPr>
          <w:rFonts w:ascii="Times New Roman" w:hAnsi="Times New Roman" w:cs="Times New Roman"/>
          <w:sz w:val="24"/>
          <w:szCs w:val="24"/>
        </w:rPr>
        <w:t xml:space="preserve">dynamic </w:t>
      </w:r>
      <w:r w:rsidR="000737A6" w:rsidRPr="004B24F6">
        <w:rPr>
          <w:rFonts w:ascii="Times New Roman" w:hAnsi="Times New Roman" w:cs="Times New Roman"/>
          <w:sz w:val="24"/>
          <w:szCs w:val="24"/>
        </w:rPr>
        <w:t>syntheses that occur when cultures meet.</w:t>
      </w:r>
    </w:p>
    <w:p w:rsidR="00BA5774" w:rsidRDefault="00BA5774" w:rsidP="00F846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774" w:rsidRPr="004A5C95" w:rsidRDefault="00BA5774" w:rsidP="00F846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C95">
        <w:rPr>
          <w:rFonts w:ascii="Times New Roman" w:hAnsi="Times New Roman" w:cs="Times New Roman"/>
          <w:b/>
          <w:sz w:val="24"/>
          <w:szCs w:val="24"/>
        </w:rPr>
        <w:t>Learning outcomes:</w:t>
      </w:r>
    </w:p>
    <w:p w:rsidR="00BA5774" w:rsidRPr="004B24F6" w:rsidRDefault="00BA5774" w:rsidP="00F846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understand the interconnections between different parts of the ancient world, and the value of a comparative historical perspective.</w:t>
      </w:r>
    </w:p>
    <w:p w:rsidR="00E572DF" w:rsidRDefault="00E572DF" w:rsidP="00BB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E72" w:rsidRPr="004A5C95" w:rsidRDefault="00B57A9C" w:rsidP="005E3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</w:pPr>
      <w:r w:rsidRPr="004A5C95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lastRenderedPageBreak/>
        <w:t xml:space="preserve">Grading rubric: </w:t>
      </w:r>
    </w:p>
    <w:p w:rsidR="005E3E72" w:rsidRPr="000D65B1" w:rsidRDefault="005E3E72" w:rsidP="005E3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 w:rsidRPr="000D65B1">
        <w:rPr>
          <w:rFonts w:ascii="Times New Roman" w:hAnsi="Times New Roman" w:cs="Times New Roman"/>
          <w:color w:val="000000"/>
          <w:sz w:val="24"/>
          <w:szCs w:val="24"/>
          <w:lang w:bidi="hi-IN"/>
        </w:rPr>
        <w:t>The following percentages</w:t>
      </w: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will</w:t>
      </w:r>
      <w:r w:rsidRPr="000D65B1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constitute your final grade:</w:t>
      </w:r>
    </w:p>
    <w:p w:rsidR="005E3E72" w:rsidRPr="00B57A9C" w:rsidRDefault="005E3E72" w:rsidP="005E3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 w:rsidRPr="00B57A9C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Discussion of week-by-week readings and topics in class: 25%; </w:t>
      </w:r>
      <w:r w:rsidR="00B57A9C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mid-semester </w:t>
      </w:r>
      <w:r w:rsidRPr="00B57A9C">
        <w:rPr>
          <w:rFonts w:ascii="Times New Roman" w:hAnsi="Times New Roman" w:cs="Times New Roman"/>
          <w:color w:val="000000"/>
          <w:sz w:val="24"/>
          <w:szCs w:val="24"/>
          <w:lang w:bidi="hi-IN"/>
        </w:rPr>
        <w:t>presentation (oral presentation accompanied by submission of written text) 25%; End of semester essay: 50%.</w:t>
      </w:r>
    </w:p>
    <w:p w:rsidR="005E3E72" w:rsidRPr="000D65B1" w:rsidRDefault="005E3E72" w:rsidP="005E3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hi-IN"/>
        </w:rPr>
        <w:t>Students are required to pass in all three of these segments in order to pass this course.</w:t>
      </w:r>
    </w:p>
    <w:p w:rsidR="005E3E72" w:rsidRPr="000D65B1" w:rsidRDefault="005E3E72" w:rsidP="005E3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</w:pPr>
    </w:p>
    <w:p w:rsidR="005E3E72" w:rsidRPr="000D65B1" w:rsidRDefault="005E3E72" w:rsidP="005E3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</w:pPr>
      <w:r w:rsidRPr="000D65B1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>Attendance requirements</w:t>
      </w:r>
    </w:p>
    <w:p w:rsidR="005E3E72" w:rsidRPr="000D65B1" w:rsidRDefault="005E3E72" w:rsidP="005E3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 w:rsidRPr="000D65B1">
        <w:rPr>
          <w:rFonts w:ascii="Times New Roman" w:hAnsi="Times New Roman" w:cs="Times New Roman"/>
          <w:b/>
          <w:color w:val="000000"/>
          <w:sz w:val="24"/>
          <w:szCs w:val="24"/>
          <w:lang w:bidi="hi-IN"/>
        </w:rPr>
        <w:t>Attending lectures is mandatory.</w:t>
      </w:r>
      <w:r w:rsidR="00B57A9C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More than 5 absences without any reason can</w:t>
      </w:r>
      <w:r w:rsidRPr="000D65B1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lead to you failing the course.</w:t>
      </w:r>
    </w:p>
    <w:p w:rsidR="005E3E72" w:rsidRDefault="005E3E72" w:rsidP="005E3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</w:pPr>
    </w:p>
    <w:p w:rsidR="005E3E72" w:rsidRPr="00743817" w:rsidRDefault="005E3E72" w:rsidP="005E3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</w:pPr>
      <w:r w:rsidRPr="00743817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>Plagiarism</w:t>
      </w:r>
    </w:p>
    <w:p w:rsidR="005E3E72" w:rsidRPr="00743817" w:rsidRDefault="005E3E72" w:rsidP="005E3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 w:rsidRPr="00743817">
        <w:rPr>
          <w:rFonts w:ascii="Times New Roman" w:hAnsi="Times New Roman" w:cs="Times New Roman"/>
          <w:color w:val="000000"/>
          <w:sz w:val="24"/>
          <w:szCs w:val="24"/>
          <w:lang w:bidi="hi-IN"/>
        </w:rPr>
        <w:t>Plagiarism is a crime. Your work should be your work</w:t>
      </w:r>
      <w:r w:rsidRPr="007A1618">
        <w:rPr>
          <w:rFonts w:ascii="Times New Roman" w:hAnsi="Times New Roman" w:cs="Times New Roman"/>
          <w:color w:val="000000"/>
          <w:sz w:val="24"/>
          <w:szCs w:val="24"/>
          <w:lang w:bidi="hi-IN"/>
        </w:rPr>
        <w:t>. Submission of plagiarized work can lead to your failing the course.</w:t>
      </w:r>
    </w:p>
    <w:p w:rsidR="005E3E72" w:rsidRPr="00743817" w:rsidRDefault="005E3E72" w:rsidP="005E3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</w:pPr>
    </w:p>
    <w:p w:rsidR="005E3E72" w:rsidRPr="00743817" w:rsidRDefault="005E3E72" w:rsidP="005E3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</w:pPr>
      <w:r w:rsidRPr="00743817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>Syllabus</w:t>
      </w:r>
    </w:p>
    <w:p w:rsidR="005E3E72" w:rsidRPr="00743817" w:rsidRDefault="005E3E72" w:rsidP="005E3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 w:rsidRPr="00743817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Minor </w:t>
      </w: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changes </w:t>
      </w:r>
      <w:r w:rsidRPr="00743817">
        <w:rPr>
          <w:rFonts w:ascii="Times New Roman" w:hAnsi="Times New Roman" w:cs="Times New Roman"/>
          <w:color w:val="000000"/>
          <w:sz w:val="24"/>
          <w:szCs w:val="24"/>
          <w:lang w:bidi="hi-IN"/>
        </w:rPr>
        <w:t>may be made in in the syllabus outline during the course of the semester.</w:t>
      </w:r>
    </w:p>
    <w:p w:rsidR="005E3E72" w:rsidRPr="00743817" w:rsidRDefault="005E3E72" w:rsidP="005E3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</w:pPr>
    </w:p>
    <w:p w:rsidR="005E3E72" w:rsidRPr="00743817" w:rsidRDefault="005E3E72" w:rsidP="005E3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</w:pPr>
      <w:r w:rsidRPr="00743817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>Readings</w:t>
      </w:r>
    </w:p>
    <w:p w:rsidR="005E3E72" w:rsidRDefault="005E3E72" w:rsidP="005E3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 w:rsidRPr="00743817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Many of the readings are available in the library and some will also be available as PDFs </w:t>
      </w: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>via email and/or the AMS</w:t>
      </w:r>
      <w:r w:rsidRPr="00743817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(Academic </w:t>
      </w:r>
      <w:r w:rsidRPr="00743817">
        <w:rPr>
          <w:rFonts w:ascii="Times New Roman" w:hAnsi="Times New Roman" w:cs="Times New Roman"/>
          <w:color w:val="000000"/>
          <w:sz w:val="24"/>
          <w:szCs w:val="24"/>
          <w:lang w:bidi="hi-IN"/>
        </w:rPr>
        <w:t>Management System</w:t>
      </w: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>)</w:t>
      </w:r>
      <w:r w:rsidRPr="00743817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. </w:t>
      </w:r>
    </w:p>
    <w:p w:rsidR="005E3E72" w:rsidRDefault="005E3E72" w:rsidP="005E3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>Specific readings will be circulated each week for discussion in class.</w:t>
      </w:r>
    </w:p>
    <w:p w:rsidR="005E3E72" w:rsidRDefault="005E3E72" w:rsidP="005E3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</w:p>
    <w:p w:rsidR="004A5C95" w:rsidRPr="004A5C95" w:rsidRDefault="005E3E72" w:rsidP="004A5C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hi-IN"/>
        </w:rPr>
        <w:t>Office Hours</w:t>
      </w: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>: Monday, Wednesday, 1.30-3 pm.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>Students should send an email in advance to fix an appointment.</w:t>
      </w:r>
      <w:bookmarkStart w:id="0" w:name="_GoBack"/>
      <w:bookmarkEnd w:id="0"/>
    </w:p>
    <w:p w:rsidR="002050F1" w:rsidRDefault="002050F1" w:rsidP="002050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3E72" w:rsidRPr="005E3E72" w:rsidRDefault="005E3E72" w:rsidP="002050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E72">
        <w:rPr>
          <w:rFonts w:ascii="Times New Roman" w:hAnsi="Times New Roman" w:cs="Times New Roman"/>
          <w:b/>
          <w:sz w:val="24"/>
          <w:szCs w:val="24"/>
          <w:u w:val="single"/>
        </w:rPr>
        <w:t>Course Outline</w:t>
      </w:r>
    </w:p>
    <w:p w:rsidR="003C3DDC" w:rsidRPr="004B24F6" w:rsidRDefault="00DF7E7B" w:rsidP="005C40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F6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B34AA8" w:rsidRPr="004B24F6" w:rsidRDefault="005C4077" w:rsidP="001374C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F6">
        <w:rPr>
          <w:rFonts w:ascii="Times New Roman" w:hAnsi="Times New Roman" w:cs="Times New Roman"/>
          <w:sz w:val="24"/>
          <w:szCs w:val="24"/>
        </w:rPr>
        <w:t>Recent perspectives on state</w:t>
      </w:r>
      <w:r w:rsidR="006E0F04" w:rsidRPr="004B24F6">
        <w:rPr>
          <w:rFonts w:ascii="Times New Roman" w:hAnsi="Times New Roman" w:cs="Times New Roman"/>
          <w:sz w:val="24"/>
          <w:szCs w:val="24"/>
        </w:rPr>
        <w:t>s, empires, nomads, frontiers and borderlands</w:t>
      </w:r>
      <w:r w:rsidR="001374CB" w:rsidRPr="004B24F6">
        <w:rPr>
          <w:rFonts w:ascii="Times New Roman" w:hAnsi="Times New Roman" w:cs="Times New Roman"/>
          <w:sz w:val="24"/>
          <w:szCs w:val="24"/>
        </w:rPr>
        <w:t>; Eurasian interactions beyond trade; looking beyond ‘foreign influence’ at migration, cultural interactions and confluence as part of history; the centrality of Central Asia</w:t>
      </w:r>
    </w:p>
    <w:p w:rsidR="003C3DDC" w:rsidRPr="004B24F6" w:rsidRDefault="005450CB" w:rsidP="0051688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F6">
        <w:rPr>
          <w:rFonts w:ascii="Times New Roman" w:hAnsi="Times New Roman" w:cs="Times New Roman"/>
          <w:sz w:val="24"/>
          <w:szCs w:val="24"/>
        </w:rPr>
        <w:lastRenderedPageBreak/>
        <w:t>The prehistoric and protohistoric connecti</w:t>
      </w:r>
      <w:r w:rsidR="00326027" w:rsidRPr="004B24F6">
        <w:rPr>
          <w:rFonts w:ascii="Times New Roman" w:hAnsi="Times New Roman" w:cs="Times New Roman"/>
          <w:sz w:val="24"/>
          <w:szCs w:val="24"/>
        </w:rPr>
        <w:t xml:space="preserve">ons of the Indian subcontinent; the </w:t>
      </w:r>
      <w:r w:rsidR="00326027" w:rsidRPr="004B24F6">
        <w:rPr>
          <w:rFonts w:ascii="Times New Roman" w:hAnsi="Times New Roman" w:cs="Times New Roman"/>
          <w:i/>
          <w:sz w:val="24"/>
          <w:szCs w:val="24"/>
        </w:rPr>
        <w:t>Rig Veda</w:t>
      </w:r>
      <w:r w:rsidR="00326027" w:rsidRPr="004B24F6">
        <w:rPr>
          <w:rFonts w:ascii="Times New Roman" w:hAnsi="Times New Roman" w:cs="Times New Roman"/>
          <w:sz w:val="24"/>
          <w:szCs w:val="24"/>
        </w:rPr>
        <w:t xml:space="preserve"> and the </w:t>
      </w:r>
      <w:r w:rsidR="00326027" w:rsidRPr="004B24F6">
        <w:rPr>
          <w:rFonts w:ascii="Times New Roman" w:hAnsi="Times New Roman" w:cs="Times New Roman"/>
          <w:i/>
          <w:sz w:val="24"/>
          <w:szCs w:val="24"/>
        </w:rPr>
        <w:t>Avesta</w:t>
      </w:r>
    </w:p>
    <w:p w:rsidR="00B5016C" w:rsidRPr="004B24F6" w:rsidRDefault="006B14D2" w:rsidP="003C3DD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F6">
        <w:rPr>
          <w:rFonts w:ascii="Times New Roman" w:hAnsi="Times New Roman" w:cs="Times New Roman"/>
          <w:sz w:val="24"/>
          <w:szCs w:val="24"/>
        </w:rPr>
        <w:t>Th</w:t>
      </w:r>
      <w:r w:rsidR="00B34AA8" w:rsidRPr="004B24F6">
        <w:rPr>
          <w:rFonts w:ascii="Times New Roman" w:hAnsi="Times New Roman" w:cs="Times New Roman"/>
          <w:sz w:val="24"/>
          <w:szCs w:val="24"/>
        </w:rPr>
        <w:t xml:space="preserve">e advent of the early </w:t>
      </w:r>
      <w:r w:rsidR="001374CB" w:rsidRPr="004B24F6">
        <w:rPr>
          <w:rFonts w:ascii="Times New Roman" w:hAnsi="Times New Roman" w:cs="Times New Roman"/>
          <w:sz w:val="24"/>
          <w:szCs w:val="24"/>
        </w:rPr>
        <w:t>historic</w:t>
      </w:r>
      <w:r w:rsidR="004F7F1B" w:rsidRPr="004B24F6">
        <w:rPr>
          <w:rFonts w:ascii="Times New Roman" w:hAnsi="Times New Roman" w:cs="Times New Roman"/>
          <w:sz w:val="24"/>
          <w:szCs w:val="24"/>
        </w:rPr>
        <w:t xml:space="preserve"> in India</w:t>
      </w:r>
    </w:p>
    <w:p w:rsidR="00601895" w:rsidRPr="004B24F6" w:rsidRDefault="001B0E0D" w:rsidP="00AC13B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F6">
        <w:rPr>
          <w:rFonts w:ascii="Times New Roman" w:hAnsi="Times New Roman" w:cs="Times New Roman"/>
          <w:sz w:val="24"/>
          <w:szCs w:val="24"/>
        </w:rPr>
        <w:t>The idea of the barbarian</w:t>
      </w:r>
      <w:r w:rsidR="00AC13BB" w:rsidRPr="004B24F6">
        <w:rPr>
          <w:rFonts w:ascii="Times New Roman" w:hAnsi="Times New Roman" w:cs="Times New Roman"/>
          <w:sz w:val="24"/>
          <w:szCs w:val="24"/>
        </w:rPr>
        <w:t xml:space="preserve"> across culture</w:t>
      </w:r>
      <w:r w:rsidR="00AB3F83" w:rsidRPr="004B24F6">
        <w:rPr>
          <w:rFonts w:ascii="Times New Roman" w:hAnsi="Times New Roman" w:cs="Times New Roman"/>
          <w:sz w:val="24"/>
          <w:szCs w:val="24"/>
        </w:rPr>
        <w:t>s</w:t>
      </w:r>
    </w:p>
    <w:p w:rsidR="005C4077" w:rsidRPr="004B24F6" w:rsidRDefault="005C4077" w:rsidP="00EB78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0F0" w:rsidRPr="004B24F6" w:rsidRDefault="001E48D5" w:rsidP="00E620F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24F6">
        <w:rPr>
          <w:rFonts w:ascii="Times New Roman" w:hAnsi="Times New Roman" w:cs="Times New Roman"/>
          <w:b/>
          <w:sz w:val="24"/>
          <w:szCs w:val="24"/>
        </w:rPr>
        <w:t>The Persian empire</w:t>
      </w:r>
    </w:p>
    <w:p w:rsidR="003C3DDC" w:rsidRPr="004B24F6" w:rsidRDefault="00C6192F" w:rsidP="003C3DDC">
      <w:pPr>
        <w:pStyle w:val="ListParagraph"/>
        <w:numPr>
          <w:ilvl w:val="0"/>
          <w:numId w:val="11"/>
        </w:numPr>
        <w:spacing w:line="36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4B24F6">
        <w:rPr>
          <w:rFonts w:ascii="Times New Roman" w:hAnsi="Times New Roman" w:cs="Times New Roman"/>
          <w:sz w:val="24"/>
          <w:szCs w:val="24"/>
        </w:rPr>
        <w:t>The nature</w:t>
      </w:r>
      <w:r w:rsidR="00AC13BB" w:rsidRPr="004B24F6">
        <w:rPr>
          <w:rFonts w:ascii="Times New Roman" w:hAnsi="Times New Roman" w:cs="Times New Roman"/>
          <w:sz w:val="24"/>
          <w:szCs w:val="24"/>
        </w:rPr>
        <w:t>, ideology</w:t>
      </w:r>
      <w:r w:rsidRPr="004B24F6">
        <w:rPr>
          <w:rFonts w:ascii="Times New Roman" w:hAnsi="Times New Roman" w:cs="Times New Roman"/>
          <w:sz w:val="24"/>
          <w:szCs w:val="24"/>
        </w:rPr>
        <w:t xml:space="preserve"> and legacy of the </w:t>
      </w:r>
      <w:r w:rsidR="00AC13BB" w:rsidRPr="004B24F6">
        <w:rPr>
          <w:rFonts w:ascii="Times New Roman" w:hAnsi="Times New Roman" w:cs="Times New Roman"/>
          <w:sz w:val="24"/>
          <w:szCs w:val="24"/>
        </w:rPr>
        <w:t xml:space="preserve">Persian </w:t>
      </w:r>
      <w:r w:rsidR="00757953" w:rsidRPr="004B24F6">
        <w:rPr>
          <w:rFonts w:ascii="Times New Roman" w:hAnsi="Times New Roman" w:cs="Times New Roman"/>
          <w:sz w:val="24"/>
          <w:szCs w:val="24"/>
        </w:rPr>
        <w:t>empir</w:t>
      </w:r>
      <w:r w:rsidR="001E48D5" w:rsidRPr="004B24F6">
        <w:rPr>
          <w:rFonts w:ascii="Times New Roman" w:hAnsi="Times New Roman" w:cs="Times New Roman"/>
          <w:sz w:val="24"/>
          <w:szCs w:val="24"/>
        </w:rPr>
        <w:t>e</w:t>
      </w:r>
    </w:p>
    <w:p w:rsidR="00AF7091" w:rsidRPr="004B24F6" w:rsidRDefault="00AF7091" w:rsidP="00AF7091">
      <w:pPr>
        <w:pStyle w:val="ListParagraph"/>
        <w:numPr>
          <w:ilvl w:val="0"/>
          <w:numId w:val="11"/>
        </w:numPr>
        <w:spacing w:line="36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4B24F6">
        <w:rPr>
          <w:rFonts w:ascii="Times New Roman" w:hAnsi="Times New Roman" w:cs="Times New Roman"/>
          <w:sz w:val="24"/>
          <w:szCs w:val="24"/>
        </w:rPr>
        <w:t xml:space="preserve">The Persian invasions of northwestern India; nature of Persian control </w:t>
      </w:r>
    </w:p>
    <w:p w:rsidR="00AF7091" w:rsidRPr="004B24F6" w:rsidRDefault="00AF7091" w:rsidP="00AF7091">
      <w:pPr>
        <w:pStyle w:val="ListParagraph"/>
        <w:numPr>
          <w:ilvl w:val="0"/>
          <w:numId w:val="11"/>
        </w:numPr>
        <w:spacing w:line="36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4B24F6">
        <w:rPr>
          <w:rFonts w:ascii="Times New Roman" w:hAnsi="Times New Roman" w:cs="Times New Roman"/>
          <w:sz w:val="24"/>
          <w:szCs w:val="24"/>
        </w:rPr>
        <w:t>India and Indians in Persian sources</w:t>
      </w:r>
    </w:p>
    <w:p w:rsidR="006F1375" w:rsidRPr="004B24F6" w:rsidRDefault="006F1375" w:rsidP="003C3DDC">
      <w:pPr>
        <w:pStyle w:val="ListParagraph"/>
        <w:numPr>
          <w:ilvl w:val="0"/>
          <w:numId w:val="11"/>
        </w:numPr>
        <w:spacing w:line="36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4B24F6">
        <w:rPr>
          <w:rFonts w:ascii="Times New Roman" w:hAnsi="Times New Roman" w:cs="Times New Roman"/>
          <w:sz w:val="24"/>
          <w:szCs w:val="24"/>
        </w:rPr>
        <w:t xml:space="preserve">The Achaemenids in Iranian </w:t>
      </w:r>
      <w:r w:rsidR="00AF7091" w:rsidRPr="004B24F6">
        <w:rPr>
          <w:rFonts w:ascii="Times New Roman" w:hAnsi="Times New Roman" w:cs="Times New Roman"/>
          <w:sz w:val="24"/>
          <w:szCs w:val="24"/>
        </w:rPr>
        <w:t xml:space="preserve">(and Greek) </w:t>
      </w:r>
      <w:r w:rsidRPr="004B24F6">
        <w:rPr>
          <w:rFonts w:ascii="Times New Roman" w:hAnsi="Times New Roman" w:cs="Times New Roman"/>
          <w:sz w:val="24"/>
          <w:szCs w:val="24"/>
        </w:rPr>
        <w:t>history</w:t>
      </w:r>
      <w:r w:rsidR="00AF7091" w:rsidRPr="004B24F6">
        <w:rPr>
          <w:rFonts w:ascii="Times New Roman" w:hAnsi="Times New Roman" w:cs="Times New Roman"/>
          <w:sz w:val="24"/>
          <w:szCs w:val="24"/>
        </w:rPr>
        <w:t>, memory</w:t>
      </w:r>
      <w:r w:rsidRPr="004B24F6">
        <w:rPr>
          <w:rFonts w:ascii="Times New Roman" w:hAnsi="Times New Roman" w:cs="Times New Roman"/>
          <w:sz w:val="24"/>
          <w:szCs w:val="24"/>
        </w:rPr>
        <w:t xml:space="preserve"> and legend</w:t>
      </w:r>
    </w:p>
    <w:p w:rsidR="003C3DDC" w:rsidRPr="004B24F6" w:rsidRDefault="003C3DDC" w:rsidP="003C3DDC">
      <w:pPr>
        <w:pStyle w:val="ListParagraph"/>
        <w:spacing w:line="36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</w:p>
    <w:p w:rsidR="00E620F0" w:rsidRPr="004B24F6" w:rsidRDefault="007D24B5" w:rsidP="003113D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F6">
        <w:rPr>
          <w:rFonts w:ascii="Times New Roman" w:hAnsi="Times New Roman" w:cs="Times New Roman"/>
          <w:b/>
          <w:sz w:val="24"/>
          <w:szCs w:val="24"/>
        </w:rPr>
        <w:t>Alexander and after: e</w:t>
      </w:r>
      <w:r w:rsidR="001E48D5" w:rsidRPr="004B24F6">
        <w:rPr>
          <w:rFonts w:ascii="Times New Roman" w:hAnsi="Times New Roman" w:cs="Times New Roman"/>
          <w:b/>
          <w:sz w:val="24"/>
          <w:szCs w:val="24"/>
        </w:rPr>
        <w:t>arly Greek encounters with India</w:t>
      </w:r>
    </w:p>
    <w:p w:rsidR="00985665" w:rsidRPr="004B24F6" w:rsidRDefault="00985665" w:rsidP="00AC13BB">
      <w:pPr>
        <w:pStyle w:val="ListParagraph"/>
        <w:numPr>
          <w:ilvl w:val="0"/>
          <w:numId w:val="27"/>
        </w:numPr>
        <w:spacing w:line="360" w:lineRule="auto"/>
        <w:ind w:left="1350" w:hanging="2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4F6">
        <w:rPr>
          <w:rFonts w:ascii="Times New Roman" w:hAnsi="Times New Roman" w:cs="Times New Roman"/>
          <w:bCs/>
          <w:sz w:val="24"/>
          <w:szCs w:val="24"/>
        </w:rPr>
        <w:t>Greek ideas of</w:t>
      </w:r>
      <w:r w:rsidR="00A1316E" w:rsidRPr="004B24F6">
        <w:rPr>
          <w:rFonts w:ascii="Times New Roman" w:hAnsi="Times New Roman" w:cs="Times New Roman"/>
          <w:bCs/>
          <w:sz w:val="24"/>
          <w:szCs w:val="24"/>
        </w:rPr>
        <w:t xml:space="preserve"> Asia and Europe,</w:t>
      </w:r>
      <w:r w:rsidRPr="004B24F6">
        <w:rPr>
          <w:rFonts w:ascii="Times New Roman" w:hAnsi="Times New Roman" w:cs="Times New Roman"/>
          <w:bCs/>
          <w:sz w:val="24"/>
          <w:szCs w:val="24"/>
        </w:rPr>
        <w:t xml:space="preserve"> Hellenes and barbarians</w:t>
      </w:r>
    </w:p>
    <w:p w:rsidR="001E48D5" w:rsidRPr="004B24F6" w:rsidRDefault="00AF7091" w:rsidP="007D24B5">
      <w:pPr>
        <w:pStyle w:val="ListParagraph"/>
        <w:numPr>
          <w:ilvl w:val="0"/>
          <w:numId w:val="27"/>
        </w:numPr>
        <w:spacing w:line="360" w:lineRule="auto"/>
        <w:ind w:left="1350" w:hanging="2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4F6">
        <w:rPr>
          <w:rFonts w:ascii="Times New Roman" w:hAnsi="Times New Roman" w:cs="Times New Roman"/>
          <w:bCs/>
          <w:sz w:val="24"/>
          <w:szCs w:val="24"/>
        </w:rPr>
        <w:t>Alexander’s invasion of India</w:t>
      </w:r>
      <w:r w:rsidR="007D24B5" w:rsidRPr="004B24F6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AC13BB" w:rsidRPr="004B24F6">
        <w:rPr>
          <w:rFonts w:ascii="Times New Roman" w:hAnsi="Times New Roman" w:cs="Times New Roman"/>
          <w:bCs/>
          <w:sz w:val="24"/>
          <w:szCs w:val="24"/>
        </w:rPr>
        <w:t>the Hellenistic kingdoms</w:t>
      </w:r>
    </w:p>
    <w:p w:rsidR="00E620F0" w:rsidRPr="004B24F6" w:rsidRDefault="0025087A" w:rsidP="00703B04">
      <w:pPr>
        <w:pStyle w:val="ListParagraph"/>
        <w:numPr>
          <w:ilvl w:val="0"/>
          <w:numId w:val="12"/>
        </w:numPr>
        <w:spacing w:line="360" w:lineRule="auto"/>
        <w:ind w:left="1350" w:hanging="2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4F6">
        <w:rPr>
          <w:rFonts w:ascii="Times New Roman" w:hAnsi="Times New Roman" w:cs="Times New Roman"/>
          <w:bCs/>
          <w:sz w:val="24"/>
          <w:szCs w:val="24"/>
        </w:rPr>
        <w:t xml:space="preserve">Elephants and naked philosophers: </w:t>
      </w:r>
      <w:r w:rsidR="00757953" w:rsidRPr="004B24F6">
        <w:rPr>
          <w:rFonts w:ascii="Times New Roman" w:hAnsi="Times New Roman" w:cs="Times New Roman"/>
          <w:bCs/>
          <w:sz w:val="24"/>
          <w:szCs w:val="24"/>
        </w:rPr>
        <w:t xml:space="preserve">India in </w:t>
      </w:r>
      <w:r w:rsidR="001E48D5" w:rsidRPr="004B24F6">
        <w:rPr>
          <w:rFonts w:ascii="Times New Roman" w:hAnsi="Times New Roman" w:cs="Times New Roman"/>
          <w:bCs/>
          <w:sz w:val="24"/>
          <w:szCs w:val="24"/>
        </w:rPr>
        <w:t xml:space="preserve">early </w:t>
      </w:r>
      <w:r w:rsidR="00757953" w:rsidRPr="004B24F6">
        <w:rPr>
          <w:rFonts w:ascii="Times New Roman" w:hAnsi="Times New Roman" w:cs="Times New Roman"/>
          <w:bCs/>
          <w:sz w:val="24"/>
          <w:szCs w:val="24"/>
        </w:rPr>
        <w:t>Greek sources</w:t>
      </w:r>
    </w:p>
    <w:p w:rsidR="006F1375" w:rsidRPr="004B24F6" w:rsidRDefault="006F1375" w:rsidP="00703B04">
      <w:pPr>
        <w:pStyle w:val="ListParagraph"/>
        <w:numPr>
          <w:ilvl w:val="0"/>
          <w:numId w:val="12"/>
        </w:numPr>
        <w:spacing w:line="360" w:lineRule="auto"/>
        <w:ind w:left="1350" w:hanging="2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4F6">
        <w:rPr>
          <w:rFonts w:ascii="Times New Roman" w:hAnsi="Times New Roman" w:cs="Times New Roman"/>
          <w:bCs/>
          <w:sz w:val="24"/>
          <w:szCs w:val="24"/>
        </w:rPr>
        <w:t xml:space="preserve">Alexander in </w:t>
      </w:r>
      <w:r w:rsidR="007D24B5" w:rsidRPr="004B24F6">
        <w:rPr>
          <w:rFonts w:ascii="Times New Roman" w:hAnsi="Times New Roman" w:cs="Times New Roman"/>
          <w:bCs/>
          <w:sz w:val="24"/>
          <w:szCs w:val="24"/>
        </w:rPr>
        <w:t xml:space="preserve">Eurasian </w:t>
      </w:r>
      <w:r w:rsidRPr="004B24F6">
        <w:rPr>
          <w:rFonts w:ascii="Times New Roman" w:hAnsi="Times New Roman" w:cs="Times New Roman"/>
          <w:bCs/>
          <w:sz w:val="24"/>
          <w:szCs w:val="24"/>
        </w:rPr>
        <w:t>legend</w:t>
      </w:r>
    </w:p>
    <w:p w:rsidR="00505281" w:rsidRPr="004B24F6" w:rsidRDefault="00505281" w:rsidP="006F1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AA8" w:rsidRPr="004B24F6" w:rsidRDefault="00757953" w:rsidP="00E620F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F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AB3F83" w:rsidRPr="004B24F6">
        <w:rPr>
          <w:rFonts w:ascii="Times New Roman" w:hAnsi="Times New Roman" w:cs="Times New Roman"/>
          <w:b/>
          <w:bCs/>
          <w:sz w:val="24"/>
          <w:szCs w:val="24"/>
        </w:rPr>
        <w:t>he Maurya empire</w:t>
      </w:r>
      <w:r w:rsidRPr="004B24F6">
        <w:rPr>
          <w:rFonts w:ascii="Times New Roman" w:hAnsi="Times New Roman" w:cs="Times New Roman"/>
          <w:b/>
          <w:bCs/>
          <w:sz w:val="24"/>
          <w:szCs w:val="24"/>
        </w:rPr>
        <w:t xml:space="preserve"> in a larger geo-political frame</w:t>
      </w:r>
    </w:p>
    <w:p w:rsidR="006F1375" w:rsidRPr="004B24F6" w:rsidRDefault="006F1375" w:rsidP="00B34AA8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F6">
        <w:rPr>
          <w:rFonts w:ascii="Times New Roman" w:hAnsi="Times New Roman" w:cs="Times New Roman"/>
          <w:sz w:val="24"/>
          <w:szCs w:val="24"/>
        </w:rPr>
        <w:t>The Mauryas</w:t>
      </w:r>
      <w:r w:rsidR="00ED6A7C" w:rsidRPr="004B24F6">
        <w:rPr>
          <w:rFonts w:ascii="Times New Roman" w:hAnsi="Times New Roman" w:cs="Times New Roman"/>
          <w:sz w:val="24"/>
          <w:szCs w:val="24"/>
        </w:rPr>
        <w:t xml:space="preserve"> and the Seleucids</w:t>
      </w:r>
    </w:p>
    <w:p w:rsidR="00DC4408" w:rsidRPr="004B24F6" w:rsidRDefault="00AB3F83" w:rsidP="00B34AA8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F6">
        <w:rPr>
          <w:rFonts w:ascii="Times New Roman" w:hAnsi="Times New Roman" w:cs="Times New Roman"/>
          <w:sz w:val="24"/>
          <w:szCs w:val="24"/>
        </w:rPr>
        <w:t>Chandragupta and Ashoka in history and legend</w:t>
      </w:r>
    </w:p>
    <w:p w:rsidR="006F1375" w:rsidRDefault="00F16AB5" w:rsidP="00AB3F83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F6">
        <w:rPr>
          <w:rFonts w:ascii="Times New Roman" w:hAnsi="Times New Roman" w:cs="Times New Roman"/>
          <w:sz w:val="24"/>
          <w:szCs w:val="24"/>
        </w:rPr>
        <w:t>Finding Pataliputra</w:t>
      </w:r>
    </w:p>
    <w:p w:rsidR="000247FA" w:rsidRPr="000247FA" w:rsidRDefault="000247FA" w:rsidP="000247FA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F6">
        <w:rPr>
          <w:rFonts w:ascii="Times New Roman" w:hAnsi="Times New Roman" w:cs="Times New Roman"/>
          <w:sz w:val="24"/>
          <w:szCs w:val="24"/>
        </w:rPr>
        <w:t>Moving beyond the debate on Achaemenid influence</w:t>
      </w:r>
    </w:p>
    <w:p w:rsidR="00B34AA8" w:rsidRPr="004B24F6" w:rsidRDefault="00B34AA8" w:rsidP="008102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AA8" w:rsidRPr="004B24F6" w:rsidRDefault="00AB3F83" w:rsidP="00B34AA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F6">
        <w:rPr>
          <w:rFonts w:ascii="Times New Roman" w:hAnsi="Times New Roman" w:cs="Times New Roman"/>
          <w:b/>
          <w:sz w:val="24"/>
          <w:szCs w:val="24"/>
        </w:rPr>
        <w:t>Between the empires: invaders and cultural confluence</w:t>
      </w:r>
    </w:p>
    <w:p w:rsidR="00985665" w:rsidRPr="004B24F6" w:rsidRDefault="00991CCC" w:rsidP="00EB78E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F6">
        <w:rPr>
          <w:rFonts w:ascii="Times New Roman" w:hAnsi="Times New Roman" w:cs="Times New Roman"/>
          <w:sz w:val="24"/>
          <w:szCs w:val="24"/>
        </w:rPr>
        <w:t xml:space="preserve">The </w:t>
      </w:r>
      <w:r w:rsidR="00AB3F83" w:rsidRPr="004B24F6">
        <w:rPr>
          <w:rFonts w:ascii="Times New Roman" w:hAnsi="Times New Roman" w:cs="Times New Roman"/>
          <w:sz w:val="24"/>
          <w:szCs w:val="24"/>
        </w:rPr>
        <w:t>Indo-Greeks</w:t>
      </w:r>
      <w:r w:rsidR="002006C2" w:rsidRPr="004B24F6">
        <w:rPr>
          <w:rFonts w:ascii="Times New Roman" w:hAnsi="Times New Roman" w:cs="Times New Roman"/>
          <w:sz w:val="24"/>
          <w:szCs w:val="24"/>
        </w:rPr>
        <w:t>; Scythians</w:t>
      </w:r>
      <w:r w:rsidR="00EB78E7" w:rsidRPr="004B24F6">
        <w:rPr>
          <w:rFonts w:ascii="Times New Roman" w:hAnsi="Times New Roman" w:cs="Times New Roman"/>
          <w:sz w:val="24"/>
          <w:szCs w:val="24"/>
        </w:rPr>
        <w:t xml:space="preserve"> versus Satavahanas; Parthians</w:t>
      </w:r>
    </w:p>
    <w:p w:rsidR="00AB3F83" w:rsidRPr="004B24F6" w:rsidRDefault="00AF7091" w:rsidP="00AB3F83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F6">
        <w:rPr>
          <w:rFonts w:ascii="Times New Roman" w:hAnsi="Times New Roman" w:cs="Times New Roman"/>
          <w:sz w:val="24"/>
          <w:szCs w:val="24"/>
        </w:rPr>
        <w:t>From Yuehzhi to Kushana</w:t>
      </w:r>
      <w:r w:rsidR="00EB78E7" w:rsidRPr="004B24F6">
        <w:rPr>
          <w:rFonts w:ascii="Times New Roman" w:hAnsi="Times New Roman" w:cs="Times New Roman"/>
          <w:sz w:val="24"/>
          <w:szCs w:val="24"/>
        </w:rPr>
        <w:t>s</w:t>
      </w:r>
    </w:p>
    <w:p w:rsidR="003861A8" w:rsidRPr="004B24F6" w:rsidRDefault="00954540" w:rsidP="003861A8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F6">
        <w:rPr>
          <w:rFonts w:ascii="Times New Roman" w:hAnsi="Times New Roman" w:cs="Times New Roman"/>
          <w:sz w:val="24"/>
          <w:szCs w:val="24"/>
        </w:rPr>
        <w:t xml:space="preserve">Evidence from </w:t>
      </w:r>
      <w:r w:rsidR="006F1375" w:rsidRPr="004B24F6">
        <w:rPr>
          <w:rFonts w:ascii="Times New Roman" w:hAnsi="Times New Roman" w:cs="Times New Roman"/>
          <w:sz w:val="24"/>
          <w:szCs w:val="24"/>
        </w:rPr>
        <w:t xml:space="preserve">Ai-Khanoum, </w:t>
      </w:r>
      <w:r w:rsidR="003861A8" w:rsidRPr="004B24F6">
        <w:rPr>
          <w:rFonts w:ascii="Times New Roman" w:hAnsi="Times New Roman" w:cs="Times New Roman"/>
          <w:sz w:val="24"/>
          <w:szCs w:val="24"/>
        </w:rPr>
        <w:t>Taxila, Mathura</w:t>
      </w:r>
    </w:p>
    <w:p w:rsidR="00EB78E7" w:rsidRPr="004B24F6" w:rsidRDefault="00EB78E7" w:rsidP="00EB78E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F6">
        <w:rPr>
          <w:rFonts w:ascii="Times New Roman" w:hAnsi="Times New Roman" w:cs="Times New Roman"/>
          <w:sz w:val="24"/>
          <w:szCs w:val="24"/>
        </w:rPr>
        <w:t>Shakas, Yavanas and Pahlavas in</w:t>
      </w:r>
      <w:r w:rsidR="004F7F1B" w:rsidRPr="004B24F6">
        <w:rPr>
          <w:rFonts w:ascii="Times New Roman" w:hAnsi="Times New Roman" w:cs="Times New Roman"/>
          <w:sz w:val="24"/>
          <w:szCs w:val="24"/>
        </w:rPr>
        <w:t xml:space="preserve"> Indian</w:t>
      </w:r>
      <w:r w:rsidRPr="004B24F6">
        <w:rPr>
          <w:rFonts w:ascii="Times New Roman" w:hAnsi="Times New Roman" w:cs="Times New Roman"/>
          <w:sz w:val="24"/>
          <w:szCs w:val="24"/>
        </w:rPr>
        <w:t xml:space="preserve"> texts and inscriptions</w:t>
      </w:r>
    </w:p>
    <w:p w:rsidR="00AF7091" w:rsidRPr="004B24F6" w:rsidRDefault="00AF7091" w:rsidP="00AF709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091" w:rsidRPr="004B24F6" w:rsidRDefault="00AF7091" w:rsidP="00AF709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F6">
        <w:rPr>
          <w:rFonts w:ascii="Times New Roman" w:hAnsi="Times New Roman" w:cs="Times New Roman"/>
          <w:b/>
          <w:sz w:val="24"/>
          <w:szCs w:val="24"/>
        </w:rPr>
        <w:t>The Gupta empire</w:t>
      </w:r>
      <w:r w:rsidR="00EB78E7" w:rsidRPr="004B24F6">
        <w:rPr>
          <w:rFonts w:ascii="Times New Roman" w:hAnsi="Times New Roman" w:cs="Times New Roman"/>
          <w:b/>
          <w:sz w:val="24"/>
          <w:szCs w:val="24"/>
        </w:rPr>
        <w:t xml:space="preserve"> and its enemies</w:t>
      </w:r>
    </w:p>
    <w:p w:rsidR="00AF7091" w:rsidRPr="004B24F6" w:rsidRDefault="00AF7091" w:rsidP="00AF7091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F6">
        <w:rPr>
          <w:rFonts w:ascii="Times New Roman" w:hAnsi="Times New Roman" w:cs="Times New Roman"/>
          <w:sz w:val="24"/>
          <w:szCs w:val="24"/>
        </w:rPr>
        <w:t xml:space="preserve">The geo-political world of the Allahabad </w:t>
      </w:r>
      <w:r w:rsidRPr="004B24F6">
        <w:rPr>
          <w:rFonts w:ascii="Times New Roman" w:hAnsi="Times New Roman" w:cs="Times New Roman"/>
          <w:i/>
          <w:sz w:val="24"/>
          <w:szCs w:val="24"/>
        </w:rPr>
        <w:t>prashasti</w:t>
      </w:r>
    </w:p>
    <w:p w:rsidR="00AF7091" w:rsidRPr="004B24F6" w:rsidRDefault="00AF7091" w:rsidP="00AF7091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F6">
        <w:rPr>
          <w:rFonts w:ascii="Times New Roman" w:hAnsi="Times New Roman" w:cs="Times New Roman"/>
          <w:sz w:val="24"/>
          <w:szCs w:val="24"/>
        </w:rPr>
        <w:t>The Hunas, Sasanids and the end of the Gupta empire</w:t>
      </w:r>
    </w:p>
    <w:p w:rsidR="00EB78E7" w:rsidRPr="004B24F6" w:rsidRDefault="00AF7091" w:rsidP="00D564A3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F6">
        <w:rPr>
          <w:rFonts w:ascii="Times New Roman" w:hAnsi="Times New Roman" w:cs="Times New Roman"/>
          <w:sz w:val="24"/>
          <w:szCs w:val="24"/>
        </w:rPr>
        <w:t xml:space="preserve">The evolution of the idea of the </w:t>
      </w:r>
      <w:r w:rsidRPr="004B24F6">
        <w:rPr>
          <w:rFonts w:ascii="Times New Roman" w:hAnsi="Times New Roman" w:cs="Times New Roman"/>
          <w:i/>
          <w:sz w:val="24"/>
          <w:szCs w:val="24"/>
        </w:rPr>
        <w:t>mlechchha</w:t>
      </w:r>
    </w:p>
    <w:p w:rsidR="001B0E0D" w:rsidRPr="004B24F6" w:rsidRDefault="001B0E0D" w:rsidP="00AB3F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E0D" w:rsidRPr="004B24F6" w:rsidRDefault="00AB3F83" w:rsidP="001B0E0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F6">
        <w:rPr>
          <w:rFonts w:ascii="Times New Roman" w:hAnsi="Times New Roman" w:cs="Times New Roman"/>
          <w:b/>
          <w:sz w:val="24"/>
          <w:szCs w:val="24"/>
        </w:rPr>
        <w:t>Beyond politics: s</w:t>
      </w:r>
      <w:r w:rsidR="001B0E0D" w:rsidRPr="004B24F6">
        <w:rPr>
          <w:rFonts w:ascii="Times New Roman" w:hAnsi="Times New Roman" w:cs="Times New Roman"/>
          <w:b/>
          <w:sz w:val="24"/>
          <w:szCs w:val="24"/>
        </w:rPr>
        <w:t>pices, silk</w:t>
      </w:r>
      <w:r w:rsidR="00AF7091" w:rsidRPr="004B24F6">
        <w:rPr>
          <w:rFonts w:ascii="Times New Roman" w:hAnsi="Times New Roman" w:cs="Times New Roman"/>
          <w:b/>
          <w:sz w:val="24"/>
          <w:szCs w:val="24"/>
        </w:rPr>
        <w:t xml:space="preserve"> and wine</w:t>
      </w:r>
      <w:r w:rsidR="001B0E0D" w:rsidRPr="004B24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78E7" w:rsidRPr="004B24F6" w:rsidRDefault="00EB78E7" w:rsidP="00EB78E7">
      <w:pPr>
        <w:pStyle w:val="ListParagraph"/>
        <w:numPr>
          <w:ilvl w:val="0"/>
          <w:numId w:val="31"/>
        </w:num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F6">
        <w:rPr>
          <w:rFonts w:ascii="Times New Roman" w:hAnsi="Times New Roman" w:cs="Times New Roman"/>
          <w:sz w:val="24"/>
          <w:szCs w:val="24"/>
        </w:rPr>
        <w:t>The evolution of overland and maritime trade routes</w:t>
      </w:r>
    </w:p>
    <w:p w:rsidR="001B0E0D" w:rsidRPr="004B24F6" w:rsidRDefault="00EB78E7" w:rsidP="00EB78E7">
      <w:pPr>
        <w:pStyle w:val="ListParagraph"/>
        <w:numPr>
          <w:ilvl w:val="0"/>
          <w:numId w:val="31"/>
        </w:num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F6">
        <w:rPr>
          <w:rFonts w:ascii="Times New Roman" w:hAnsi="Times New Roman" w:cs="Times New Roman"/>
          <w:sz w:val="24"/>
          <w:szCs w:val="24"/>
        </w:rPr>
        <w:t xml:space="preserve"> </w:t>
      </w:r>
      <w:r w:rsidR="001B0E0D" w:rsidRPr="004B24F6">
        <w:rPr>
          <w:rFonts w:ascii="Times New Roman" w:hAnsi="Times New Roman" w:cs="Times New Roman"/>
          <w:sz w:val="24"/>
          <w:szCs w:val="24"/>
        </w:rPr>
        <w:t>‘Indo-Roman’ trade</w:t>
      </w:r>
    </w:p>
    <w:p w:rsidR="001B0E0D" w:rsidRPr="004B24F6" w:rsidRDefault="001B0E0D" w:rsidP="001B0E0D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F6">
        <w:rPr>
          <w:rFonts w:ascii="Times New Roman" w:hAnsi="Times New Roman" w:cs="Times New Roman"/>
          <w:sz w:val="24"/>
          <w:szCs w:val="24"/>
        </w:rPr>
        <w:t xml:space="preserve">The northern and southern ‘silk roads’ </w:t>
      </w:r>
    </w:p>
    <w:p w:rsidR="00203869" w:rsidRPr="004B24F6" w:rsidRDefault="00B749BA" w:rsidP="001B0E0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F6">
        <w:rPr>
          <w:rFonts w:ascii="Times New Roman" w:hAnsi="Times New Roman" w:cs="Times New Roman"/>
          <w:sz w:val="24"/>
          <w:szCs w:val="24"/>
        </w:rPr>
        <w:t xml:space="preserve">Evidence from </w:t>
      </w:r>
      <w:r w:rsidR="001B0E0D" w:rsidRPr="004B24F6">
        <w:rPr>
          <w:rFonts w:ascii="Times New Roman" w:hAnsi="Times New Roman" w:cs="Times New Roman"/>
          <w:sz w:val="24"/>
          <w:szCs w:val="24"/>
        </w:rPr>
        <w:t>Begram, Berenike, Socotra, Arikamedu, Pattanam</w:t>
      </w:r>
    </w:p>
    <w:p w:rsidR="001B0E0D" w:rsidRPr="004B24F6" w:rsidRDefault="001B0E0D" w:rsidP="001B0E0D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E83" w:rsidRPr="004B24F6" w:rsidRDefault="00B36E83" w:rsidP="00B36E83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F7091" w:rsidRPr="004B24F6" w:rsidRDefault="001A75AD" w:rsidP="00AF7091">
      <w:pPr>
        <w:pStyle w:val="ListParagraph"/>
        <w:spacing w:line="360" w:lineRule="auto"/>
        <w:ind w:left="1440" w:hanging="900"/>
        <w:jc w:val="both"/>
        <w:rPr>
          <w:rFonts w:ascii="Times New Roman" w:hAnsi="Times New Roman" w:cs="Times New Roman"/>
          <w:sz w:val="24"/>
          <w:szCs w:val="24"/>
        </w:rPr>
      </w:pPr>
      <w:r w:rsidRPr="004B24F6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AF7091" w:rsidRPr="004B24F6">
        <w:rPr>
          <w:rFonts w:ascii="Times New Roman" w:hAnsi="Times New Roman" w:cs="Times New Roman"/>
          <w:b/>
          <w:bCs/>
          <w:sz w:val="24"/>
          <w:szCs w:val="24"/>
        </w:rPr>
        <w:t>Beyond trade: the travels of religion</w:t>
      </w:r>
      <w:r w:rsidR="00EB78E7" w:rsidRPr="004B24F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F7091" w:rsidRPr="004B24F6">
        <w:rPr>
          <w:rFonts w:ascii="Times New Roman" w:hAnsi="Times New Roman" w:cs="Times New Roman"/>
          <w:b/>
          <w:bCs/>
          <w:sz w:val="24"/>
          <w:szCs w:val="24"/>
        </w:rPr>
        <w:t xml:space="preserve"> and ideas</w:t>
      </w:r>
    </w:p>
    <w:p w:rsidR="004F7F1B" w:rsidRPr="004B24F6" w:rsidRDefault="00AF7091" w:rsidP="00EC0363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F6">
        <w:rPr>
          <w:rFonts w:ascii="Times New Roman" w:hAnsi="Times New Roman" w:cs="Times New Roman"/>
          <w:sz w:val="24"/>
          <w:szCs w:val="24"/>
        </w:rPr>
        <w:t xml:space="preserve">Gandhara </w:t>
      </w:r>
      <w:r w:rsidR="004F7F1B" w:rsidRPr="004B24F6">
        <w:rPr>
          <w:rFonts w:ascii="Times New Roman" w:hAnsi="Times New Roman" w:cs="Times New Roman"/>
          <w:sz w:val="24"/>
          <w:szCs w:val="24"/>
        </w:rPr>
        <w:t>as a cultural crossroad</w:t>
      </w:r>
    </w:p>
    <w:p w:rsidR="00AF7091" w:rsidRPr="004B24F6" w:rsidRDefault="00954540" w:rsidP="00EC0363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F6">
        <w:rPr>
          <w:rFonts w:ascii="Times New Roman" w:hAnsi="Times New Roman" w:cs="Times New Roman"/>
          <w:bCs/>
          <w:sz w:val="24"/>
          <w:szCs w:val="24"/>
        </w:rPr>
        <w:t xml:space="preserve">Travelling monks and Buddhist cosmopolitanism: Faxian and Xuanxang; </w:t>
      </w:r>
      <w:r w:rsidR="00AC33CB" w:rsidRPr="004B24F6">
        <w:rPr>
          <w:rFonts w:ascii="Times New Roman" w:hAnsi="Times New Roman" w:cs="Times New Roman"/>
          <w:bCs/>
          <w:sz w:val="24"/>
          <w:szCs w:val="24"/>
        </w:rPr>
        <w:t>Bodh Gaya and Nalanda</w:t>
      </w:r>
    </w:p>
    <w:p w:rsidR="00243EB2" w:rsidRPr="00243EB2" w:rsidRDefault="00243EB2" w:rsidP="00EC0363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Hinduism and Buddhism in </w:t>
      </w:r>
      <w:r w:rsidR="00AC33CB" w:rsidRPr="004B24F6">
        <w:rPr>
          <w:rFonts w:ascii="Times New Roman" w:hAnsi="Times New Roman" w:cs="Times New Roman"/>
          <w:bCs/>
          <w:sz w:val="24"/>
          <w:szCs w:val="24"/>
        </w:rPr>
        <w:t>Southeast Asian courts</w:t>
      </w:r>
    </w:p>
    <w:p w:rsidR="00AC33CB" w:rsidRPr="004B24F6" w:rsidRDefault="00243EB2" w:rsidP="00EC0363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travels and transformations of the </w:t>
      </w:r>
      <w:r w:rsidRPr="002050F1">
        <w:rPr>
          <w:rFonts w:ascii="Times New Roman" w:hAnsi="Times New Roman" w:cs="Times New Roman"/>
          <w:bCs/>
          <w:i/>
          <w:sz w:val="24"/>
          <w:szCs w:val="24"/>
        </w:rPr>
        <w:t>Ramayana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Pr="002050F1">
        <w:rPr>
          <w:rFonts w:ascii="Times New Roman" w:hAnsi="Times New Roman" w:cs="Times New Roman"/>
          <w:bCs/>
          <w:i/>
          <w:sz w:val="24"/>
          <w:szCs w:val="24"/>
        </w:rPr>
        <w:t>Mahabharata</w:t>
      </w:r>
    </w:p>
    <w:p w:rsidR="00AF7091" w:rsidRPr="004B24F6" w:rsidRDefault="00AF7091" w:rsidP="00AF7091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F6">
        <w:rPr>
          <w:rFonts w:ascii="Times New Roman" w:hAnsi="Times New Roman" w:cs="Times New Roman"/>
          <w:bCs/>
          <w:sz w:val="24"/>
          <w:szCs w:val="24"/>
        </w:rPr>
        <w:t>Intellectual interactions across Asia and Europe</w:t>
      </w:r>
    </w:p>
    <w:p w:rsidR="00A13359" w:rsidRPr="004B24F6" w:rsidRDefault="00A13359" w:rsidP="00A13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0F1" w:rsidRPr="002050F1" w:rsidRDefault="002050F1" w:rsidP="000875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Pr="002050F1">
        <w:rPr>
          <w:rFonts w:ascii="Times New Roman" w:hAnsi="Times New Roman" w:cs="Times New Roman"/>
          <w:b/>
          <w:sz w:val="24"/>
          <w:szCs w:val="24"/>
          <w:u w:val="single"/>
        </w:rPr>
        <w:t xml:space="preserve">eneral </w:t>
      </w:r>
      <w:r w:rsidR="003D1037" w:rsidRPr="002050F1">
        <w:rPr>
          <w:rFonts w:ascii="Times New Roman" w:hAnsi="Times New Roman" w:cs="Times New Roman"/>
          <w:b/>
          <w:sz w:val="24"/>
          <w:szCs w:val="24"/>
          <w:u w:val="single"/>
        </w:rPr>
        <w:t>readings:</w:t>
      </w:r>
    </w:p>
    <w:p w:rsidR="0008750A" w:rsidRPr="00243EB2" w:rsidRDefault="002050F1" w:rsidP="000875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(N. B.: Weekly readings to be discussed in class will be circulated separately)</w:t>
      </w:r>
    </w:p>
    <w:p w:rsidR="00243EB2" w:rsidRPr="004B24F6" w:rsidRDefault="00243EB2" w:rsidP="004B24F6">
      <w:pPr>
        <w:rPr>
          <w:rFonts w:ascii="Times New Roman" w:hAnsi="Times New Roman" w:cs="Times New Roman"/>
          <w:sz w:val="24"/>
          <w:szCs w:val="24"/>
        </w:rPr>
      </w:pPr>
      <w:r w:rsidRPr="004B24F6">
        <w:rPr>
          <w:rFonts w:ascii="Times New Roman" w:hAnsi="Times New Roman" w:cs="Times New Roman"/>
          <w:sz w:val="24"/>
          <w:szCs w:val="24"/>
        </w:rPr>
        <w:t xml:space="preserve">Boussac, Marie-Francoise and Salles, Jean-Francois eds. </w:t>
      </w:r>
      <w:r w:rsidRPr="004B24F6">
        <w:rPr>
          <w:rFonts w:ascii="Times New Roman" w:hAnsi="Times New Roman" w:cs="Times New Roman"/>
          <w:i/>
          <w:iCs/>
          <w:sz w:val="24"/>
          <w:szCs w:val="24"/>
        </w:rPr>
        <w:t>Athens, Aden, Arikamedu: Essays on the interrelations between India, Arabia and the Eastern Mediterranean</w:t>
      </w:r>
      <w:r w:rsidRPr="004B24F6">
        <w:rPr>
          <w:rFonts w:ascii="Times New Roman" w:hAnsi="Times New Roman" w:cs="Times New Roman"/>
          <w:sz w:val="24"/>
          <w:szCs w:val="24"/>
        </w:rPr>
        <w:t>. New Delhi, Manohar, 2005.</w:t>
      </w:r>
    </w:p>
    <w:p w:rsidR="00243EB2" w:rsidRPr="004B24F6" w:rsidRDefault="00243EB2" w:rsidP="004B24F6">
      <w:pPr>
        <w:rPr>
          <w:rFonts w:ascii="Times New Roman" w:hAnsi="Times New Roman" w:cs="Times New Roman"/>
          <w:bCs/>
          <w:sz w:val="24"/>
          <w:szCs w:val="24"/>
        </w:rPr>
      </w:pPr>
      <w:r w:rsidRPr="004B24F6">
        <w:rPr>
          <w:rFonts w:ascii="Times New Roman" w:hAnsi="Times New Roman" w:cs="Times New Roman"/>
          <w:bCs/>
          <w:sz w:val="24"/>
          <w:szCs w:val="24"/>
        </w:rPr>
        <w:t xml:space="preserve">Brosius, Maria. </w:t>
      </w:r>
      <w:r w:rsidRPr="004B24F6">
        <w:rPr>
          <w:rFonts w:ascii="Times New Roman" w:hAnsi="Times New Roman" w:cs="Times New Roman"/>
          <w:bCs/>
          <w:i/>
          <w:sz w:val="24"/>
          <w:szCs w:val="24"/>
        </w:rPr>
        <w:t>The Persians: An introduction</w:t>
      </w:r>
      <w:r w:rsidRPr="004B24F6">
        <w:rPr>
          <w:rFonts w:ascii="Times New Roman" w:hAnsi="Times New Roman" w:cs="Times New Roman"/>
          <w:bCs/>
          <w:sz w:val="24"/>
          <w:szCs w:val="24"/>
        </w:rPr>
        <w:t>, London and New York, Routledge, 2012.</w:t>
      </w:r>
    </w:p>
    <w:p w:rsidR="00243EB2" w:rsidRPr="004B24F6" w:rsidRDefault="00243EB2" w:rsidP="004B24F6">
      <w:pPr>
        <w:rPr>
          <w:rFonts w:ascii="Times New Roman" w:hAnsi="Times New Roman" w:cs="Times New Roman"/>
          <w:sz w:val="24"/>
          <w:szCs w:val="24"/>
        </w:rPr>
      </w:pPr>
      <w:r w:rsidRPr="004B24F6">
        <w:rPr>
          <w:rFonts w:ascii="Times New Roman" w:hAnsi="Times New Roman" w:cs="Times New Roman"/>
          <w:sz w:val="24"/>
          <w:szCs w:val="24"/>
        </w:rPr>
        <w:t xml:space="preserve">Chakravarti, Ranabir. </w:t>
      </w:r>
      <w:r w:rsidRPr="004B24F6">
        <w:rPr>
          <w:rFonts w:ascii="Times New Roman" w:hAnsi="Times New Roman" w:cs="Times New Roman"/>
          <w:i/>
          <w:iCs/>
          <w:sz w:val="24"/>
          <w:szCs w:val="24"/>
        </w:rPr>
        <w:t>The Pull Towards the Coast and Other Essays: The Indian Ocean History and the Subcontinent before 1500 CE</w:t>
      </w:r>
      <w:r w:rsidRPr="004B24F6">
        <w:rPr>
          <w:rFonts w:ascii="Times New Roman" w:hAnsi="Times New Roman" w:cs="Times New Roman"/>
          <w:sz w:val="24"/>
          <w:szCs w:val="24"/>
        </w:rPr>
        <w:t>. New Delhi, Primus, 2020.</w:t>
      </w:r>
    </w:p>
    <w:p w:rsidR="00243EB2" w:rsidRPr="004B24F6" w:rsidRDefault="00243EB2" w:rsidP="004B24F6">
      <w:pPr>
        <w:rPr>
          <w:rFonts w:ascii="Times New Roman" w:hAnsi="Times New Roman" w:cs="Times New Roman"/>
          <w:bCs/>
          <w:sz w:val="24"/>
          <w:szCs w:val="24"/>
        </w:rPr>
      </w:pPr>
      <w:r w:rsidRPr="004B24F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Daryaee, Touraj. </w:t>
      </w:r>
      <w:r w:rsidRPr="004B24F6">
        <w:rPr>
          <w:rFonts w:ascii="Times New Roman" w:hAnsi="Times New Roman" w:cs="Times New Roman"/>
          <w:bCs/>
          <w:i/>
          <w:sz w:val="24"/>
          <w:szCs w:val="24"/>
        </w:rPr>
        <w:t>The Oxford Handbook of Iranian History</w:t>
      </w:r>
      <w:r w:rsidRPr="004B24F6">
        <w:rPr>
          <w:rFonts w:ascii="Times New Roman" w:hAnsi="Times New Roman" w:cs="Times New Roman"/>
          <w:bCs/>
          <w:sz w:val="24"/>
          <w:szCs w:val="24"/>
        </w:rPr>
        <w:t>, Oxford OUP, 2012.</w:t>
      </w:r>
    </w:p>
    <w:p w:rsidR="00243EB2" w:rsidRPr="004B24F6" w:rsidRDefault="00243EB2" w:rsidP="004B24F6">
      <w:pPr>
        <w:rPr>
          <w:rFonts w:ascii="Times New Roman" w:hAnsi="Times New Roman" w:cs="Times New Roman"/>
          <w:sz w:val="24"/>
          <w:szCs w:val="24"/>
        </w:rPr>
      </w:pPr>
      <w:r w:rsidRPr="004B24F6">
        <w:rPr>
          <w:rFonts w:ascii="Times New Roman" w:hAnsi="Times New Roman" w:cs="Times New Roman"/>
          <w:sz w:val="24"/>
          <w:szCs w:val="24"/>
        </w:rPr>
        <w:t xml:space="preserve">Frankopan, Peter. </w:t>
      </w:r>
      <w:r w:rsidRPr="004B24F6">
        <w:rPr>
          <w:rFonts w:ascii="Times New Roman" w:hAnsi="Times New Roman" w:cs="Times New Roman"/>
          <w:i/>
          <w:iCs/>
          <w:sz w:val="24"/>
          <w:szCs w:val="24"/>
        </w:rPr>
        <w:t>The Silk Roads: A New History of the World</w:t>
      </w:r>
      <w:r w:rsidRPr="004B24F6">
        <w:rPr>
          <w:rFonts w:ascii="Times New Roman" w:hAnsi="Times New Roman" w:cs="Times New Roman"/>
          <w:sz w:val="24"/>
          <w:szCs w:val="24"/>
        </w:rPr>
        <w:t>. London, Bloomsbury, 2015.</w:t>
      </w:r>
    </w:p>
    <w:p w:rsidR="00243EB2" w:rsidRPr="004B24F6" w:rsidRDefault="00243EB2" w:rsidP="004B24F6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4B24F6">
        <w:rPr>
          <w:rFonts w:ascii="Times New Roman" w:hAnsi="Times New Roman" w:cs="Times New Roman"/>
          <w:sz w:val="24"/>
          <w:szCs w:val="24"/>
        </w:rPr>
        <w:t xml:space="preserve">Glover, Ian and Peter Bellwood (eds.) </w:t>
      </w:r>
      <w:r w:rsidRPr="004B24F6">
        <w:rPr>
          <w:rFonts w:ascii="Times New Roman" w:hAnsi="Times New Roman" w:cs="Times New Roman"/>
          <w:i/>
          <w:iCs/>
          <w:sz w:val="24"/>
          <w:szCs w:val="24"/>
        </w:rPr>
        <w:t>Southeast Asia: From Prehistory to History</w:t>
      </w:r>
      <w:r w:rsidRPr="004B24F6">
        <w:rPr>
          <w:rFonts w:ascii="Times New Roman" w:hAnsi="Times New Roman" w:cs="Times New Roman"/>
          <w:sz w:val="24"/>
          <w:szCs w:val="24"/>
        </w:rPr>
        <w:t>.</w:t>
      </w:r>
    </w:p>
    <w:p w:rsidR="00243EB2" w:rsidRPr="004B24F6" w:rsidRDefault="00243EB2" w:rsidP="004B24F6">
      <w:pPr>
        <w:rPr>
          <w:rFonts w:ascii="Times New Roman" w:hAnsi="Times New Roman" w:cs="Times New Roman"/>
          <w:bCs/>
          <w:sz w:val="24"/>
          <w:szCs w:val="24"/>
        </w:rPr>
      </w:pPr>
      <w:r w:rsidRPr="004B24F6">
        <w:rPr>
          <w:rFonts w:ascii="Times New Roman" w:hAnsi="Times New Roman" w:cs="Times New Roman"/>
          <w:bCs/>
          <w:sz w:val="24"/>
          <w:szCs w:val="24"/>
        </w:rPr>
        <w:t xml:space="preserve">Green, Peter. </w:t>
      </w:r>
      <w:r w:rsidRPr="004B24F6">
        <w:rPr>
          <w:rFonts w:ascii="Times New Roman" w:hAnsi="Times New Roman" w:cs="Times New Roman"/>
          <w:bCs/>
          <w:i/>
          <w:sz w:val="24"/>
          <w:szCs w:val="24"/>
        </w:rPr>
        <w:t>Alexander of Macedon, 356-323 BC: a historical biography</w:t>
      </w:r>
      <w:r w:rsidRPr="004B24F6">
        <w:rPr>
          <w:rFonts w:ascii="Times New Roman" w:hAnsi="Times New Roman" w:cs="Times New Roman"/>
          <w:bCs/>
          <w:sz w:val="24"/>
          <w:szCs w:val="24"/>
        </w:rPr>
        <w:t>. Berkeley, University of California Press, [1991] 2013.</w:t>
      </w:r>
    </w:p>
    <w:p w:rsidR="00243EB2" w:rsidRPr="004B24F6" w:rsidRDefault="00243EB2" w:rsidP="004B24F6">
      <w:pPr>
        <w:rPr>
          <w:rFonts w:ascii="Times New Roman" w:hAnsi="Times New Roman" w:cs="Times New Roman"/>
          <w:sz w:val="24"/>
          <w:szCs w:val="24"/>
        </w:rPr>
      </w:pPr>
      <w:r w:rsidRPr="004B24F6">
        <w:rPr>
          <w:rFonts w:ascii="Times New Roman" w:hAnsi="Times New Roman" w:cs="Times New Roman"/>
          <w:sz w:val="24"/>
          <w:szCs w:val="24"/>
        </w:rPr>
        <w:t xml:space="preserve">Hansen, Valerie. </w:t>
      </w:r>
      <w:r w:rsidRPr="004B24F6">
        <w:rPr>
          <w:rFonts w:ascii="Times New Roman" w:hAnsi="Times New Roman" w:cs="Times New Roman"/>
          <w:i/>
          <w:iCs/>
          <w:sz w:val="24"/>
          <w:szCs w:val="24"/>
        </w:rPr>
        <w:t>Silk Road: a new history</w:t>
      </w:r>
      <w:r w:rsidRPr="004B24F6">
        <w:rPr>
          <w:rFonts w:ascii="Times New Roman" w:hAnsi="Times New Roman" w:cs="Times New Roman"/>
          <w:sz w:val="24"/>
          <w:szCs w:val="24"/>
        </w:rPr>
        <w:t>. Oxford, OUP, 2012.</w:t>
      </w:r>
    </w:p>
    <w:p w:rsidR="00243EB2" w:rsidRPr="004B24F6" w:rsidRDefault="00243EB2" w:rsidP="004B24F6">
      <w:pPr>
        <w:rPr>
          <w:rFonts w:ascii="Times New Roman" w:hAnsi="Times New Roman" w:cs="Times New Roman"/>
          <w:bCs/>
          <w:sz w:val="24"/>
          <w:szCs w:val="24"/>
        </w:rPr>
      </w:pPr>
      <w:r w:rsidRPr="004B24F6">
        <w:rPr>
          <w:rFonts w:ascii="Times New Roman" w:hAnsi="Times New Roman" w:cs="Times New Roman"/>
          <w:bCs/>
          <w:sz w:val="24"/>
          <w:szCs w:val="24"/>
        </w:rPr>
        <w:t xml:space="preserve">Karttunen, Klauss. </w:t>
      </w:r>
      <w:r w:rsidRPr="004B24F6">
        <w:rPr>
          <w:rFonts w:ascii="Times New Roman" w:hAnsi="Times New Roman" w:cs="Times New Roman"/>
          <w:bCs/>
          <w:i/>
          <w:iCs/>
          <w:sz w:val="24"/>
          <w:szCs w:val="24"/>
        </w:rPr>
        <w:t>India and the Hellenistic world</w:t>
      </w:r>
      <w:r w:rsidRPr="004B24F6">
        <w:rPr>
          <w:rFonts w:ascii="Times New Roman" w:hAnsi="Times New Roman" w:cs="Times New Roman"/>
          <w:bCs/>
          <w:sz w:val="24"/>
          <w:szCs w:val="24"/>
        </w:rPr>
        <w:t>. Delhi, Motilal Banarsidass, 2017.</w:t>
      </w:r>
    </w:p>
    <w:p w:rsidR="00243EB2" w:rsidRDefault="00243EB2" w:rsidP="004B24F6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4B24F6">
        <w:rPr>
          <w:rFonts w:ascii="Times New Roman" w:hAnsi="Times New Roman" w:cs="Times New Roman"/>
          <w:bCs/>
          <w:sz w:val="24"/>
          <w:szCs w:val="24"/>
        </w:rPr>
        <w:t xml:space="preserve">Karttunen, Klauss. </w:t>
      </w:r>
      <w:r w:rsidRPr="004B24F6">
        <w:rPr>
          <w:rFonts w:ascii="Times New Roman" w:hAnsi="Times New Roman" w:cs="Times New Roman"/>
          <w:bCs/>
          <w:i/>
          <w:sz w:val="24"/>
          <w:szCs w:val="24"/>
        </w:rPr>
        <w:t>India in Early Greek Literature.</w:t>
      </w:r>
    </w:p>
    <w:p w:rsidR="00294F60" w:rsidRPr="00294F60" w:rsidRDefault="00294F60" w:rsidP="00294F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F60">
        <w:rPr>
          <w:rFonts w:ascii="Times New Roman" w:hAnsi="Times New Roman" w:cs="Times New Roman"/>
          <w:sz w:val="24"/>
          <w:szCs w:val="24"/>
        </w:rPr>
        <w:t xml:space="preserve">Kosmin, Paul J. </w:t>
      </w:r>
      <w:r w:rsidRPr="00294F60">
        <w:rPr>
          <w:rFonts w:ascii="Times New Roman" w:hAnsi="Times New Roman" w:cs="Times New Roman"/>
          <w:i/>
          <w:sz w:val="24"/>
          <w:szCs w:val="24"/>
        </w:rPr>
        <w:t>The Land of the Elephant Kings: Space, Territory, and Ideology in the Seleucid Empire</w:t>
      </w:r>
      <w:r w:rsidRPr="00294F60">
        <w:rPr>
          <w:rFonts w:ascii="Times New Roman" w:hAnsi="Times New Roman" w:cs="Times New Roman"/>
          <w:sz w:val="24"/>
          <w:szCs w:val="24"/>
        </w:rPr>
        <w:t xml:space="preserve">. Cambridge MA: HUP, 2014.  </w:t>
      </w:r>
    </w:p>
    <w:p w:rsidR="00243EB2" w:rsidRPr="004B24F6" w:rsidRDefault="00243EB2" w:rsidP="004B24F6">
      <w:pPr>
        <w:rPr>
          <w:rFonts w:ascii="Times New Roman" w:hAnsi="Times New Roman" w:cs="Times New Roman"/>
          <w:bCs/>
          <w:sz w:val="24"/>
          <w:szCs w:val="24"/>
        </w:rPr>
      </w:pPr>
      <w:r w:rsidRPr="004B24F6">
        <w:rPr>
          <w:rFonts w:ascii="Times New Roman" w:hAnsi="Times New Roman" w:cs="Times New Roman"/>
          <w:bCs/>
          <w:sz w:val="24"/>
          <w:szCs w:val="24"/>
        </w:rPr>
        <w:t xml:space="preserve">Kuhrt, Amélie, ed. </w:t>
      </w:r>
      <w:r w:rsidRPr="004B24F6">
        <w:rPr>
          <w:rFonts w:ascii="Times New Roman" w:hAnsi="Times New Roman" w:cs="Times New Roman"/>
          <w:bCs/>
          <w:i/>
          <w:iCs/>
          <w:sz w:val="24"/>
          <w:szCs w:val="24"/>
        </w:rPr>
        <w:t>The Persian Empire: A corpus of Sources from the Achaemenid Period</w:t>
      </w:r>
      <w:r w:rsidRPr="004B24F6">
        <w:rPr>
          <w:rFonts w:ascii="Times New Roman" w:hAnsi="Times New Roman" w:cs="Times New Roman"/>
          <w:bCs/>
          <w:sz w:val="24"/>
          <w:szCs w:val="24"/>
        </w:rPr>
        <w:t>, Oxon, Routledge [2007] 2010.</w:t>
      </w:r>
    </w:p>
    <w:p w:rsidR="00243EB2" w:rsidRPr="004B24F6" w:rsidRDefault="00243EB2" w:rsidP="004B24F6">
      <w:pPr>
        <w:rPr>
          <w:rFonts w:ascii="Times New Roman" w:hAnsi="Times New Roman" w:cs="Times New Roman"/>
          <w:sz w:val="24"/>
          <w:szCs w:val="24"/>
        </w:rPr>
      </w:pPr>
      <w:r w:rsidRPr="004B24F6">
        <w:rPr>
          <w:rFonts w:ascii="Times New Roman" w:hAnsi="Times New Roman" w:cs="Times New Roman"/>
          <w:sz w:val="24"/>
          <w:szCs w:val="24"/>
        </w:rPr>
        <w:t xml:space="preserve">Liu, Xinriu. </w:t>
      </w:r>
      <w:r w:rsidRPr="004B24F6">
        <w:rPr>
          <w:rFonts w:ascii="Times New Roman" w:hAnsi="Times New Roman" w:cs="Times New Roman"/>
          <w:i/>
          <w:iCs/>
          <w:sz w:val="24"/>
          <w:szCs w:val="24"/>
        </w:rPr>
        <w:t>The silk road in world history</w:t>
      </w:r>
      <w:r w:rsidRPr="004B24F6">
        <w:rPr>
          <w:rFonts w:ascii="Times New Roman" w:hAnsi="Times New Roman" w:cs="Times New Roman"/>
          <w:sz w:val="24"/>
          <w:szCs w:val="24"/>
        </w:rPr>
        <w:t>, New Delhi, OUP, 2010.</w:t>
      </w:r>
    </w:p>
    <w:p w:rsidR="00243EB2" w:rsidRPr="004B24F6" w:rsidRDefault="00243EB2" w:rsidP="004B24F6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4B24F6">
        <w:rPr>
          <w:rFonts w:ascii="Times New Roman" w:hAnsi="Times New Roman" w:cs="Times New Roman"/>
          <w:sz w:val="24"/>
          <w:szCs w:val="24"/>
        </w:rPr>
        <w:t xml:space="preserve">Mukund, Kanakalatha, </w:t>
      </w:r>
      <w:r w:rsidRPr="004B24F6">
        <w:rPr>
          <w:rFonts w:ascii="Times New Roman" w:hAnsi="Times New Roman" w:cs="Times New Roman"/>
          <w:i/>
          <w:sz w:val="24"/>
          <w:szCs w:val="24"/>
        </w:rPr>
        <w:t>The trading world of the Tamil merchant</w:t>
      </w:r>
      <w:r w:rsidRPr="004B24F6">
        <w:rPr>
          <w:rFonts w:ascii="Times New Roman" w:hAnsi="Times New Roman" w:cs="Times New Roman"/>
          <w:sz w:val="24"/>
          <w:szCs w:val="24"/>
        </w:rPr>
        <w:t>.</w:t>
      </w:r>
    </w:p>
    <w:p w:rsidR="00243EB2" w:rsidRPr="004B24F6" w:rsidRDefault="00243EB2" w:rsidP="004B24F6">
      <w:pPr>
        <w:rPr>
          <w:rFonts w:ascii="Times New Roman" w:hAnsi="Times New Roman" w:cs="Times New Roman"/>
          <w:sz w:val="24"/>
          <w:szCs w:val="24"/>
        </w:rPr>
      </w:pPr>
      <w:r w:rsidRPr="004B24F6">
        <w:rPr>
          <w:rFonts w:ascii="Times New Roman" w:hAnsi="Times New Roman" w:cs="Times New Roman"/>
          <w:sz w:val="24"/>
          <w:szCs w:val="24"/>
        </w:rPr>
        <w:t xml:space="preserve">Parker, Grant. </w:t>
      </w:r>
      <w:r w:rsidRPr="004B24F6">
        <w:rPr>
          <w:rFonts w:ascii="Times New Roman" w:hAnsi="Times New Roman" w:cs="Times New Roman"/>
          <w:i/>
          <w:iCs/>
          <w:sz w:val="24"/>
          <w:szCs w:val="24"/>
        </w:rPr>
        <w:t>The Making of Roman India</w:t>
      </w:r>
      <w:r w:rsidRPr="004B24F6">
        <w:rPr>
          <w:rFonts w:ascii="Times New Roman" w:hAnsi="Times New Roman" w:cs="Times New Roman"/>
          <w:sz w:val="24"/>
          <w:szCs w:val="24"/>
        </w:rPr>
        <w:t>. Cambridge, Cambridge University Press, 2008.</w:t>
      </w:r>
    </w:p>
    <w:p w:rsidR="00243EB2" w:rsidRPr="004B24F6" w:rsidRDefault="00243EB2" w:rsidP="004B24F6">
      <w:pPr>
        <w:rPr>
          <w:rFonts w:ascii="Times New Roman" w:hAnsi="Times New Roman" w:cs="Times New Roman"/>
          <w:bCs/>
          <w:sz w:val="24"/>
          <w:szCs w:val="24"/>
        </w:rPr>
      </w:pPr>
      <w:r w:rsidRPr="004B24F6">
        <w:rPr>
          <w:rFonts w:ascii="Times New Roman" w:hAnsi="Times New Roman" w:cs="Times New Roman"/>
          <w:bCs/>
          <w:sz w:val="24"/>
          <w:szCs w:val="24"/>
        </w:rPr>
        <w:t xml:space="preserve">Potts, D. T. eds. </w:t>
      </w:r>
      <w:r w:rsidRPr="004B24F6">
        <w:rPr>
          <w:rFonts w:ascii="Times New Roman" w:hAnsi="Times New Roman" w:cs="Times New Roman"/>
          <w:bCs/>
          <w:i/>
          <w:iCs/>
          <w:sz w:val="24"/>
          <w:szCs w:val="24"/>
        </w:rPr>
        <w:t>The Oxford Handbook of Ancient Iran</w:t>
      </w:r>
      <w:r w:rsidRPr="004B24F6">
        <w:rPr>
          <w:rFonts w:ascii="Times New Roman" w:hAnsi="Times New Roman" w:cs="Times New Roman"/>
          <w:bCs/>
          <w:sz w:val="24"/>
          <w:szCs w:val="24"/>
        </w:rPr>
        <w:t>. New York, OUP, 2013.</w:t>
      </w:r>
    </w:p>
    <w:p w:rsidR="00243EB2" w:rsidRPr="004B24F6" w:rsidRDefault="00243EB2" w:rsidP="004B24F6">
      <w:pPr>
        <w:rPr>
          <w:rFonts w:ascii="Times New Roman" w:hAnsi="Times New Roman" w:cs="Times New Roman"/>
          <w:bCs/>
          <w:sz w:val="24"/>
          <w:szCs w:val="24"/>
        </w:rPr>
      </w:pPr>
      <w:r w:rsidRPr="004B24F6">
        <w:rPr>
          <w:rFonts w:ascii="Times New Roman" w:hAnsi="Times New Roman" w:cs="Times New Roman"/>
          <w:bCs/>
          <w:sz w:val="24"/>
          <w:szCs w:val="24"/>
        </w:rPr>
        <w:t xml:space="preserve">Ray, H. P. and Daniel T. Potts eds. </w:t>
      </w:r>
      <w:r w:rsidRPr="004B24F6">
        <w:rPr>
          <w:rFonts w:ascii="Times New Roman" w:hAnsi="Times New Roman" w:cs="Times New Roman"/>
          <w:bCs/>
          <w:i/>
          <w:sz w:val="24"/>
          <w:szCs w:val="24"/>
        </w:rPr>
        <w:t>Memory as History: The Legacy of Alexander in Asia</w:t>
      </w:r>
      <w:r w:rsidRPr="004B24F6">
        <w:rPr>
          <w:rFonts w:ascii="Times New Roman" w:hAnsi="Times New Roman" w:cs="Times New Roman"/>
          <w:bCs/>
          <w:sz w:val="24"/>
          <w:szCs w:val="24"/>
        </w:rPr>
        <w:t>. New Delhi, Aryan Books International, 2007</w:t>
      </w:r>
    </w:p>
    <w:p w:rsidR="00243EB2" w:rsidRPr="004B24F6" w:rsidRDefault="00243EB2" w:rsidP="004B24F6">
      <w:pPr>
        <w:rPr>
          <w:rFonts w:ascii="Times New Roman" w:hAnsi="Times New Roman" w:cs="Times New Roman"/>
          <w:sz w:val="24"/>
          <w:szCs w:val="24"/>
        </w:rPr>
      </w:pPr>
      <w:r w:rsidRPr="004B24F6">
        <w:rPr>
          <w:rFonts w:ascii="Times New Roman" w:hAnsi="Times New Roman" w:cs="Times New Roman"/>
          <w:sz w:val="24"/>
          <w:szCs w:val="24"/>
        </w:rPr>
        <w:t xml:space="preserve">Ray, Himanshu Prabha and Salles, Jean-Francois eds. </w:t>
      </w:r>
      <w:r w:rsidRPr="004B24F6">
        <w:rPr>
          <w:rFonts w:ascii="Times New Roman" w:hAnsi="Times New Roman" w:cs="Times New Roman"/>
          <w:i/>
          <w:iCs/>
          <w:sz w:val="24"/>
          <w:szCs w:val="24"/>
        </w:rPr>
        <w:t>Tradition and Archaeology: Early Mediterranean Contacts in the Indian Ocean</w:t>
      </w:r>
      <w:r w:rsidRPr="004B24F6">
        <w:rPr>
          <w:rFonts w:ascii="Times New Roman" w:hAnsi="Times New Roman" w:cs="Times New Roman"/>
          <w:sz w:val="24"/>
          <w:szCs w:val="24"/>
        </w:rPr>
        <w:t>. New Delhi, Manohar, [1996] 2012.</w:t>
      </w:r>
    </w:p>
    <w:p w:rsidR="00243EB2" w:rsidRPr="004B24F6" w:rsidRDefault="00243EB2" w:rsidP="004B24F6">
      <w:pPr>
        <w:rPr>
          <w:rFonts w:ascii="Times New Roman" w:hAnsi="Times New Roman" w:cs="Times New Roman"/>
          <w:sz w:val="24"/>
          <w:szCs w:val="24"/>
        </w:rPr>
      </w:pPr>
      <w:r w:rsidRPr="004B24F6">
        <w:rPr>
          <w:rFonts w:ascii="Times New Roman" w:hAnsi="Times New Roman" w:cs="Times New Roman"/>
          <w:sz w:val="24"/>
          <w:szCs w:val="24"/>
        </w:rPr>
        <w:t xml:space="preserve">Tomber, Roberta, </w:t>
      </w:r>
      <w:r w:rsidRPr="004B24F6">
        <w:rPr>
          <w:rFonts w:ascii="Times New Roman" w:hAnsi="Times New Roman" w:cs="Times New Roman"/>
          <w:i/>
          <w:iCs/>
          <w:sz w:val="24"/>
          <w:szCs w:val="24"/>
        </w:rPr>
        <w:t>Indo-Roman Trade: From Pots to Pepper</w:t>
      </w:r>
      <w:r w:rsidRPr="004B24F6">
        <w:rPr>
          <w:rFonts w:ascii="Times New Roman" w:hAnsi="Times New Roman" w:cs="Times New Roman"/>
          <w:sz w:val="24"/>
          <w:szCs w:val="24"/>
        </w:rPr>
        <w:t>. London, Bristol Classical Press, 2012.</w:t>
      </w:r>
    </w:p>
    <w:p w:rsidR="00243EB2" w:rsidRDefault="00243EB2" w:rsidP="004B24F6">
      <w:pPr>
        <w:rPr>
          <w:rFonts w:ascii="Times New Roman" w:hAnsi="Times New Roman" w:cs="Times New Roman"/>
          <w:sz w:val="24"/>
          <w:szCs w:val="24"/>
        </w:rPr>
      </w:pPr>
      <w:r w:rsidRPr="004B24F6">
        <w:rPr>
          <w:rFonts w:ascii="Times New Roman" w:hAnsi="Times New Roman" w:cs="Times New Roman"/>
          <w:sz w:val="24"/>
          <w:szCs w:val="24"/>
        </w:rPr>
        <w:t xml:space="preserve">Wick, Peter and Rabens, Volker eds. </w:t>
      </w:r>
      <w:r w:rsidRPr="004B24F6">
        <w:rPr>
          <w:rFonts w:ascii="Times New Roman" w:hAnsi="Times New Roman" w:cs="Times New Roman"/>
          <w:i/>
          <w:iCs/>
          <w:sz w:val="24"/>
          <w:szCs w:val="24"/>
        </w:rPr>
        <w:t>Religions and Trade: Religious Formation, Transformation and Cross-cultural Exchange between East and West</w:t>
      </w:r>
      <w:r w:rsidRPr="004B24F6">
        <w:rPr>
          <w:rFonts w:ascii="Times New Roman" w:hAnsi="Times New Roman" w:cs="Times New Roman"/>
          <w:sz w:val="24"/>
          <w:szCs w:val="24"/>
        </w:rPr>
        <w:t>. Leiden, Boston, 2014.</w:t>
      </w:r>
    </w:p>
    <w:sectPr w:rsidR="00243E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D5E" w:rsidRDefault="00804D5E" w:rsidP="005A7965">
      <w:pPr>
        <w:spacing w:after="0" w:line="240" w:lineRule="auto"/>
      </w:pPr>
      <w:r>
        <w:separator/>
      </w:r>
    </w:p>
  </w:endnote>
  <w:endnote w:type="continuationSeparator" w:id="0">
    <w:p w:rsidR="00804D5E" w:rsidRDefault="00804D5E" w:rsidP="005A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965" w:rsidRDefault="005A79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358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0E11" w:rsidRDefault="00AB0E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C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A7965" w:rsidRDefault="005A79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965" w:rsidRDefault="005A7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D5E" w:rsidRDefault="00804D5E" w:rsidP="005A7965">
      <w:pPr>
        <w:spacing w:after="0" w:line="240" w:lineRule="auto"/>
      </w:pPr>
      <w:r>
        <w:separator/>
      </w:r>
    </w:p>
  </w:footnote>
  <w:footnote w:type="continuationSeparator" w:id="0">
    <w:p w:rsidR="00804D5E" w:rsidRDefault="00804D5E" w:rsidP="005A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965" w:rsidRDefault="005A79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965" w:rsidRDefault="005A79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965" w:rsidRDefault="005A79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BE0"/>
    <w:multiLevelType w:val="hybridMultilevel"/>
    <w:tmpl w:val="F86038CA"/>
    <w:lvl w:ilvl="0" w:tplc="8A729E56">
      <w:start w:val="1"/>
      <w:numFmt w:val="lowerRoman"/>
      <w:lvlText w:val="(%1)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F10877"/>
    <w:multiLevelType w:val="hybridMultilevel"/>
    <w:tmpl w:val="E8522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B6E77"/>
    <w:multiLevelType w:val="hybridMultilevel"/>
    <w:tmpl w:val="F84AB4B8"/>
    <w:lvl w:ilvl="0" w:tplc="DA94055C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B0F20"/>
    <w:multiLevelType w:val="hybridMultilevel"/>
    <w:tmpl w:val="00B80166"/>
    <w:lvl w:ilvl="0" w:tplc="F1E0B112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94DA1"/>
    <w:multiLevelType w:val="hybridMultilevel"/>
    <w:tmpl w:val="D8B07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03754D"/>
    <w:multiLevelType w:val="hybridMultilevel"/>
    <w:tmpl w:val="CE287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66496F"/>
    <w:multiLevelType w:val="hybridMultilevel"/>
    <w:tmpl w:val="EBC47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F943A4"/>
    <w:multiLevelType w:val="hybridMultilevel"/>
    <w:tmpl w:val="707CA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EC2960"/>
    <w:multiLevelType w:val="hybridMultilevel"/>
    <w:tmpl w:val="F46A3A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229406D"/>
    <w:multiLevelType w:val="hybridMultilevel"/>
    <w:tmpl w:val="0C600934"/>
    <w:lvl w:ilvl="0" w:tplc="843EC9D2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C16402"/>
    <w:multiLevelType w:val="hybridMultilevel"/>
    <w:tmpl w:val="E18C3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E27B8E"/>
    <w:multiLevelType w:val="hybridMultilevel"/>
    <w:tmpl w:val="A79446B8"/>
    <w:lvl w:ilvl="0" w:tplc="460A435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82523"/>
    <w:multiLevelType w:val="hybridMultilevel"/>
    <w:tmpl w:val="E7681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885AE9"/>
    <w:multiLevelType w:val="hybridMultilevel"/>
    <w:tmpl w:val="BEAA2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C678ED"/>
    <w:multiLevelType w:val="hybridMultilevel"/>
    <w:tmpl w:val="E5FA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A7C64"/>
    <w:multiLevelType w:val="hybridMultilevel"/>
    <w:tmpl w:val="D876A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61357E"/>
    <w:multiLevelType w:val="hybridMultilevel"/>
    <w:tmpl w:val="DA86F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CD4750"/>
    <w:multiLevelType w:val="hybridMultilevel"/>
    <w:tmpl w:val="1966C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F458E3"/>
    <w:multiLevelType w:val="hybridMultilevel"/>
    <w:tmpl w:val="7DB4F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896B82"/>
    <w:multiLevelType w:val="hybridMultilevel"/>
    <w:tmpl w:val="35A6A9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3F76430"/>
    <w:multiLevelType w:val="hybridMultilevel"/>
    <w:tmpl w:val="86F25946"/>
    <w:lvl w:ilvl="0" w:tplc="340AAB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34FC5"/>
    <w:multiLevelType w:val="hybridMultilevel"/>
    <w:tmpl w:val="12C69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92B0E7D"/>
    <w:multiLevelType w:val="hybridMultilevel"/>
    <w:tmpl w:val="226AB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640A09"/>
    <w:multiLevelType w:val="hybridMultilevel"/>
    <w:tmpl w:val="E5B87096"/>
    <w:lvl w:ilvl="0" w:tplc="C2A0FAF4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AC63AF"/>
    <w:multiLevelType w:val="hybridMultilevel"/>
    <w:tmpl w:val="2668AD5E"/>
    <w:lvl w:ilvl="0" w:tplc="CA4C6E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0D3B80"/>
    <w:multiLevelType w:val="hybridMultilevel"/>
    <w:tmpl w:val="B4B8A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CD55B1"/>
    <w:multiLevelType w:val="hybridMultilevel"/>
    <w:tmpl w:val="5E3A4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F53965"/>
    <w:multiLevelType w:val="hybridMultilevel"/>
    <w:tmpl w:val="414AF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096073"/>
    <w:multiLevelType w:val="hybridMultilevel"/>
    <w:tmpl w:val="F5EAA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51C3C"/>
    <w:multiLevelType w:val="hybridMultilevel"/>
    <w:tmpl w:val="D766F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263BA1"/>
    <w:multiLevelType w:val="hybridMultilevel"/>
    <w:tmpl w:val="A69E6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"/>
  </w:num>
  <w:num w:numId="4">
    <w:abstractNumId w:val="0"/>
  </w:num>
  <w:num w:numId="5">
    <w:abstractNumId w:val="23"/>
  </w:num>
  <w:num w:numId="6">
    <w:abstractNumId w:val="11"/>
  </w:num>
  <w:num w:numId="7">
    <w:abstractNumId w:val="24"/>
  </w:num>
  <w:num w:numId="8">
    <w:abstractNumId w:val="9"/>
  </w:num>
  <w:num w:numId="9">
    <w:abstractNumId w:val="3"/>
  </w:num>
  <w:num w:numId="10">
    <w:abstractNumId w:val="12"/>
  </w:num>
  <w:num w:numId="11">
    <w:abstractNumId w:val="8"/>
  </w:num>
  <w:num w:numId="12">
    <w:abstractNumId w:val="21"/>
  </w:num>
  <w:num w:numId="13">
    <w:abstractNumId w:val="1"/>
  </w:num>
  <w:num w:numId="14">
    <w:abstractNumId w:val="15"/>
  </w:num>
  <w:num w:numId="15">
    <w:abstractNumId w:val="30"/>
  </w:num>
  <w:num w:numId="16">
    <w:abstractNumId w:val="27"/>
  </w:num>
  <w:num w:numId="17">
    <w:abstractNumId w:val="29"/>
  </w:num>
  <w:num w:numId="18">
    <w:abstractNumId w:val="18"/>
  </w:num>
  <w:num w:numId="19">
    <w:abstractNumId w:val="16"/>
  </w:num>
  <w:num w:numId="20">
    <w:abstractNumId w:val="25"/>
  </w:num>
  <w:num w:numId="21">
    <w:abstractNumId w:val="13"/>
  </w:num>
  <w:num w:numId="22">
    <w:abstractNumId w:val="5"/>
  </w:num>
  <w:num w:numId="23">
    <w:abstractNumId w:val="4"/>
  </w:num>
  <w:num w:numId="24">
    <w:abstractNumId w:val="26"/>
  </w:num>
  <w:num w:numId="25">
    <w:abstractNumId w:val="22"/>
  </w:num>
  <w:num w:numId="26">
    <w:abstractNumId w:val="10"/>
  </w:num>
  <w:num w:numId="27">
    <w:abstractNumId w:val="19"/>
  </w:num>
  <w:num w:numId="28">
    <w:abstractNumId w:val="17"/>
  </w:num>
  <w:num w:numId="29">
    <w:abstractNumId w:val="6"/>
  </w:num>
  <w:num w:numId="30">
    <w:abstractNumId w:val="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24"/>
    <w:rsid w:val="0000271E"/>
    <w:rsid w:val="00004C6C"/>
    <w:rsid w:val="00007583"/>
    <w:rsid w:val="00020B83"/>
    <w:rsid w:val="000247FA"/>
    <w:rsid w:val="00043B5F"/>
    <w:rsid w:val="00051316"/>
    <w:rsid w:val="0005717C"/>
    <w:rsid w:val="00067E90"/>
    <w:rsid w:val="000712CE"/>
    <w:rsid w:val="000737A6"/>
    <w:rsid w:val="00086F88"/>
    <w:rsid w:val="0008750A"/>
    <w:rsid w:val="0008769D"/>
    <w:rsid w:val="000935F8"/>
    <w:rsid w:val="00096ECE"/>
    <w:rsid w:val="000C1FBB"/>
    <w:rsid w:val="000F2CAA"/>
    <w:rsid w:val="00104C24"/>
    <w:rsid w:val="00105539"/>
    <w:rsid w:val="00113B4A"/>
    <w:rsid w:val="00134DA6"/>
    <w:rsid w:val="001374CB"/>
    <w:rsid w:val="0014217F"/>
    <w:rsid w:val="00142525"/>
    <w:rsid w:val="0014773E"/>
    <w:rsid w:val="00167B53"/>
    <w:rsid w:val="00173F86"/>
    <w:rsid w:val="001A75AD"/>
    <w:rsid w:val="001B0E0D"/>
    <w:rsid w:val="001B1112"/>
    <w:rsid w:val="001B1EFE"/>
    <w:rsid w:val="001C2BE7"/>
    <w:rsid w:val="001C43E6"/>
    <w:rsid w:val="001D01BB"/>
    <w:rsid w:val="001D6F1C"/>
    <w:rsid w:val="001E3947"/>
    <w:rsid w:val="001E48D5"/>
    <w:rsid w:val="002006C2"/>
    <w:rsid w:val="00203869"/>
    <w:rsid w:val="002050F1"/>
    <w:rsid w:val="00210421"/>
    <w:rsid w:val="00213EC1"/>
    <w:rsid w:val="0021735C"/>
    <w:rsid w:val="0021741B"/>
    <w:rsid w:val="00220779"/>
    <w:rsid w:val="00222E43"/>
    <w:rsid w:val="00225840"/>
    <w:rsid w:val="00234EF8"/>
    <w:rsid w:val="00243EB2"/>
    <w:rsid w:val="0025014E"/>
    <w:rsid w:val="0025087A"/>
    <w:rsid w:val="002624B8"/>
    <w:rsid w:val="00271640"/>
    <w:rsid w:val="00276848"/>
    <w:rsid w:val="002854F7"/>
    <w:rsid w:val="00294399"/>
    <w:rsid w:val="00294F60"/>
    <w:rsid w:val="00295B76"/>
    <w:rsid w:val="002A185E"/>
    <w:rsid w:val="002A388A"/>
    <w:rsid w:val="002A65A3"/>
    <w:rsid w:val="002B0102"/>
    <w:rsid w:val="002B25B4"/>
    <w:rsid w:val="002C10E2"/>
    <w:rsid w:val="002E0CF9"/>
    <w:rsid w:val="002E6215"/>
    <w:rsid w:val="002F268D"/>
    <w:rsid w:val="00302EDC"/>
    <w:rsid w:val="003113D3"/>
    <w:rsid w:val="003174AA"/>
    <w:rsid w:val="00323B30"/>
    <w:rsid w:val="00326027"/>
    <w:rsid w:val="00330B8E"/>
    <w:rsid w:val="003349B2"/>
    <w:rsid w:val="00340201"/>
    <w:rsid w:val="003536A3"/>
    <w:rsid w:val="00356CB6"/>
    <w:rsid w:val="00374706"/>
    <w:rsid w:val="0037692D"/>
    <w:rsid w:val="00383285"/>
    <w:rsid w:val="003835E1"/>
    <w:rsid w:val="003861A8"/>
    <w:rsid w:val="003C002B"/>
    <w:rsid w:val="003C3DDC"/>
    <w:rsid w:val="003D1037"/>
    <w:rsid w:val="003D21A8"/>
    <w:rsid w:val="003D6243"/>
    <w:rsid w:val="003F7F46"/>
    <w:rsid w:val="00400736"/>
    <w:rsid w:val="00404E31"/>
    <w:rsid w:val="00406953"/>
    <w:rsid w:val="00413356"/>
    <w:rsid w:val="00437186"/>
    <w:rsid w:val="0044688E"/>
    <w:rsid w:val="004667BC"/>
    <w:rsid w:val="00473BC0"/>
    <w:rsid w:val="00491E04"/>
    <w:rsid w:val="00493C27"/>
    <w:rsid w:val="004A5C95"/>
    <w:rsid w:val="004B24F6"/>
    <w:rsid w:val="004B7C60"/>
    <w:rsid w:val="004D5364"/>
    <w:rsid w:val="004E713D"/>
    <w:rsid w:val="004F24B2"/>
    <w:rsid w:val="004F7F1B"/>
    <w:rsid w:val="005012F5"/>
    <w:rsid w:val="005030B3"/>
    <w:rsid w:val="00505281"/>
    <w:rsid w:val="00515756"/>
    <w:rsid w:val="00515C9B"/>
    <w:rsid w:val="00521128"/>
    <w:rsid w:val="005261BE"/>
    <w:rsid w:val="00533389"/>
    <w:rsid w:val="00541AA6"/>
    <w:rsid w:val="005450CB"/>
    <w:rsid w:val="00550D76"/>
    <w:rsid w:val="0055417F"/>
    <w:rsid w:val="0056259E"/>
    <w:rsid w:val="00562AA9"/>
    <w:rsid w:val="005633E9"/>
    <w:rsid w:val="00592870"/>
    <w:rsid w:val="005A7965"/>
    <w:rsid w:val="005B142C"/>
    <w:rsid w:val="005C4077"/>
    <w:rsid w:val="005D59E2"/>
    <w:rsid w:val="005E3E72"/>
    <w:rsid w:val="005F2231"/>
    <w:rsid w:val="005F6C3B"/>
    <w:rsid w:val="00601895"/>
    <w:rsid w:val="00606FA1"/>
    <w:rsid w:val="00643288"/>
    <w:rsid w:val="006648A0"/>
    <w:rsid w:val="00666EEE"/>
    <w:rsid w:val="006852AA"/>
    <w:rsid w:val="00691159"/>
    <w:rsid w:val="006930D1"/>
    <w:rsid w:val="00696196"/>
    <w:rsid w:val="00696C9B"/>
    <w:rsid w:val="006B14D2"/>
    <w:rsid w:val="006B3688"/>
    <w:rsid w:val="006D078E"/>
    <w:rsid w:val="006E0F04"/>
    <w:rsid w:val="006E727F"/>
    <w:rsid w:val="006E7482"/>
    <w:rsid w:val="006F1375"/>
    <w:rsid w:val="00703B04"/>
    <w:rsid w:val="00710463"/>
    <w:rsid w:val="00715F2A"/>
    <w:rsid w:val="007175C3"/>
    <w:rsid w:val="0072486C"/>
    <w:rsid w:val="0073773E"/>
    <w:rsid w:val="007509D0"/>
    <w:rsid w:val="00751477"/>
    <w:rsid w:val="00757953"/>
    <w:rsid w:val="007642F8"/>
    <w:rsid w:val="0079380D"/>
    <w:rsid w:val="007A0601"/>
    <w:rsid w:val="007A0CB2"/>
    <w:rsid w:val="007B2783"/>
    <w:rsid w:val="007B4DD9"/>
    <w:rsid w:val="007C4B4B"/>
    <w:rsid w:val="007D02A0"/>
    <w:rsid w:val="007D24B5"/>
    <w:rsid w:val="007E1761"/>
    <w:rsid w:val="007F696E"/>
    <w:rsid w:val="00804D5E"/>
    <w:rsid w:val="00810298"/>
    <w:rsid w:val="00822F14"/>
    <w:rsid w:val="00831F24"/>
    <w:rsid w:val="00837656"/>
    <w:rsid w:val="00843389"/>
    <w:rsid w:val="00845847"/>
    <w:rsid w:val="0086613A"/>
    <w:rsid w:val="00866809"/>
    <w:rsid w:val="0088429C"/>
    <w:rsid w:val="008867A5"/>
    <w:rsid w:val="008A546C"/>
    <w:rsid w:val="008A5C33"/>
    <w:rsid w:val="008B32D0"/>
    <w:rsid w:val="008C5469"/>
    <w:rsid w:val="008C7C3E"/>
    <w:rsid w:val="008F1638"/>
    <w:rsid w:val="008F30AE"/>
    <w:rsid w:val="008F6674"/>
    <w:rsid w:val="008F6922"/>
    <w:rsid w:val="009028F3"/>
    <w:rsid w:val="009055D1"/>
    <w:rsid w:val="00912CAF"/>
    <w:rsid w:val="00931618"/>
    <w:rsid w:val="009427B7"/>
    <w:rsid w:val="009461F6"/>
    <w:rsid w:val="00954540"/>
    <w:rsid w:val="0095489B"/>
    <w:rsid w:val="009640B0"/>
    <w:rsid w:val="00975B74"/>
    <w:rsid w:val="00985665"/>
    <w:rsid w:val="00991CCC"/>
    <w:rsid w:val="00993A72"/>
    <w:rsid w:val="009B3FEC"/>
    <w:rsid w:val="009B65BD"/>
    <w:rsid w:val="009C559A"/>
    <w:rsid w:val="009C61C9"/>
    <w:rsid w:val="009D1AD5"/>
    <w:rsid w:val="00A00E79"/>
    <w:rsid w:val="00A1316E"/>
    <w:rsid w:val="00A13359"/>
    <w:rsid w:val="00A2578B"/>
    <w:rsid w:val="00A417A8"/>
    <w:rsid w:val="00A66DEC"/>
    <w:rsid w:val="00A80C13"/>
    <w:rsid w:val="00A87FA0"/>
    <w:rsid w:val="00AA3C0D"/>
    <w:rsid w:val="00AB0E11"/>
    <w:rsid w:val="00AB3F83"/>
    <w:rsid w:val="00AC13BB"/>
    <w:rsid w:val="00AC33CB"/>
    <w:rsid w:val="00AC3640"/>
    <w:rsid w:val="00AE5646"/>
    <w:rsid w:val="00AF7091"/>
    <w:rsid w:val="00B155AF"/>
    <w:rsid w:val="00B26BC8"/>
    <w:rsid w:val="00B34AA8"/>
    <w:rsid w:val="00B36E83"/>
    <w:rsid w:val="00B41F9F"/>
    <w:rsid w:val="00B5016C"/>
    <w:rsid w:val="00B57940"/>
    <w:rsid w:val="00B57A9C"/>
    <w:rsid w:val="00B749BA"/>
    <w:rsid w:val="00B7584D"/>
    <w:rsid w:val="00B92022"/>
    <w:rsid w:val="00B924B2"/>
    <w:rsid w:val="00B93A52"/>
    <w:rsid w:val="00BA5774"/>
    <w:rsid w:val="00BB0774"/>
    <w:rsid w:val="00BB2A23"/>
    <w:rsid w:val="00BE4A45"/>
    <w:rsid w:val="00C15969"/>
    <w:rsid w:val="00C259FD"/>
    <w:rsid w:val="00C315A2"/>
    <w:rsid w:val="00C315C1"/>
    <w:rsid w:val="00C34308"/>
    <w:rsid w:val="00C355BD"/>
    <w:rsid w:val="00C41B57"/>
    <w:rsid w:val="00C45B30"/>
    <w:rsid w:val="00C47973"/>
    <w:rsid w:val="00C54649"/>
    <w:rsid w:val="00C6192F"/>
    <w:rsid w:val="00C635FB"/>
    <w:rsid w:val="00C742CE"/>
    <w:rsid w:val="00C8341D"/>
    <w:rsid w:val="00C911A1"/>
    <w:rsid w:val="00C956EE"/>
    <w:rsid w:val="00CA375D"/>
    <w:rsid w:val="00CA7D4E"/>
    <w:rsid w:val="00CB3B4F"/>
    <w:rsid w:val="00CB40B4"/>
    <w:rsid w:val="00CC2EEB"/>
    <w:rsid w:val="00CD4BC2"/>
    <w:rsid w:val="00CE4945"/>
    <w:rsid w:val="00D01E54"/>
    <w:rsid w:val="00D027F4"/>
    <w:rsid w:val="00D26AD9"/>
    <w:rsid w:val="00D37312"/>
    <w:rsid w:val="00D41757"/>
    <w:rsid w:val="00D57F48"/>
    <w:rsid w:val="00D62EC8"/>
    <w:rsid w:val="00D636D3"/>
    <w:rsid w:val="00D72D8F"/>
    <w:rsid w:val="00D7427B"/>
    <w:rsid w:val="00D82E88"/>
    <w:rsid w:val="00D92C10"/>
    <w:rsid w:val="00D9699D"/>
    <w:rsid w:val="00DA4767"/>
    <w:rsid w:val="00DA68B2"/>
    <w:rsid w:val="00DB04CD"/>
    <w:rsid w:val="00DC3E1A"/>
    <w:rsid w:val="00DC4408"/>
    <w:rsid w:val="00DD1037"/>
    <w:rsid w:val="00DD3B09"/>
    <w:rsid w:val="00DD7198"/>
    <w:rsid w:val="00DE02C2"/>
    <w:rsid w:val="00DF2C9C"/>
    <w:rsid w:val="00DF3E0B"/>
    <w:rsid w:val="00DF4F7D"/>
    <w:rsid w:val="00DF7E7B"/>
    <w:rsid w:val="00E012CF"/>
    <w:rsid w:val="00E03DAD"/>
    <w:rsid w:val="00E234B8"/>
    <w:rsid w:val="00E25D47"/>
    <w:rsid w:val="00E30C12"/>
    <w:rsid w:val="00E46C28"/>
    <w:rsid w:val="00E572DF"/>
    <w:rsid w:val="00E620F0"/>
    <w:rsid w:val="00E70291"/>
    <w:rsid w:val="00E725DB"/>
    <w:rsid w:val="00E76764"/>
    <w:rsid w:val="00E94143"/>
    <w:rsid w:val="00EA2EDC"/>
    <w:rsid w:val="00EB78E7"/>
    <w:rsid w:val="00EC4323"/>
    <w:rsid w:val="00ED6A7C"/>
    <w:rsid w:val="00EE0C94"/>
    <w:rsid w:val="00EE666C"/>
    <w:rsid w:val="00F002C9"/>
    <w:rsid w:val="00F04B04"/>
    <w:rsid w:val="00F04FB8"/>
    <w:rsid w:val="00F10ACF"/>
    <w:rsid w:val="00F124E1"/>
    <w:rsid w:val="00F152C1"/>
    <w:rsid w:val="00F15C0E"/>
    <w:rsid w:val="00F16AB5"/>
    <w:rsid w:val="00F204BE"/>
    <w:rsid w:val="00F2144E"/>
    <w:rsid w:val="00F2418D"/>
    <w:rsid w:val="00F249E1"/>
    <w:rsid w:val="00F35CA9"/>
    <w:rsid w:val="00F4087E"/>
    <w:rsid w:val="00F41439"/>
    <w:rsid w:val="00F6112B"/>
    <w:rsid w:val="00F63032"/>
    <w:rsid w:val="00F774C0"/>
    <w:rsid w:val="00F83182"/>
    <w:rsid w:val="00F846C6"/>
    <w:rsid w:val="00F87EFF"/>
    <w:rsid w:val="00F933CD"/>
    <w:rsid w:val="00FC636B"/>
    <w:rsid w:val="00FD67A8"/>
    <w:rsid w:val="00FE59F2"/>
    <w:rsid w:val="00FE788F"/>
    <w:rsid w:val="00FF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711D4-3F6A-47C0-ADFE-01740EFA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A2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965"/>
  </w:style>
  <w:style w:type="paragraph" w:styleId="Footer">
    <w:name w:val="footer"/>
    <w:basedOn w:val="Normal"/>
    <w:link w:val="FooterChar"/>
    <w:uiPriority w:val="99"/>
    <w:unhideWhenUsed/>
    <w:rsid w:val="005A7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965"/>
  </w:style>
  <w:style w:type="paragraph" w:styleId="BalloonText">
    <w:name w:val="Balloon Text"/>
    <w:basedOn w:val="Normal"/>
    <w:link w:val="BalloonTextChar"/>
    <w:uiPriority w:val="99"/>
    <w:semiHidden/>
    <w:unhideWhenUsed/>
    <w:rsid w:val="00493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C27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4B24F6"/>
    <w:pPr>
      <w:spacing w:after="0" w:line="240" w:lineRule="auto"/>
    </w:pPr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B24F6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5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Upinder Singh</dc:creator>
  <cp:keywords/>
  <dc:description/>
  <cp:lastModifiedBy>Upinder Singh</cp:lastModifiedBy>
  <cp:revision>211</cp:revision>
  <cp:lastPrinted>2023-06-25T06:08:00Z</cp:lastPrinted>
  <dcterms:created xsi:type="dcterms:W3CDTF">2022-09-25T04:49:00Z</dcterms:created>
  <dcterms:modified xsi:type="dcterms:W3CDTF">2023-12-20T06:24:00Z</dcterms:modified>
</cp:coreProperties>
</file>