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1319" w14:textId="77777777" w:rsidR="00B67A7B" w:rsidRPr="00B67A7B" w:rsidRDefault="00F64569" w:rsidP="007D5DC6">
      <w:pPr>
        <w:jc w:val="center"/>
        <w:rPr>
          <w:rFonts w:ascii="Times New Roman" w:hAnsi="Times New Roman" w:cs="Times New Roman"/>
          <w:b/>
          <w:color w:val="1F4E79" w:themeColor="accent5" w:themeShade="80"/>
          <w:lang w:val="en-US"/>
        </w:rPr>
      </w:pPr>
      <w:r w:rsidRPr="00B67A7B">
        <w:rPr>
          <w:rFonts w:ascii="Times New Roman" w:hAnsi="Times New Roman" w:cs="Times New Roman"/>
          <w:b/>
          <w:color w:val="1F4E79" w:themeColor="accent5" w:themeShade="80"/>
          <w:lang w:val="en-US"/>
        </w:rPr>
        <w:t xml:space="preserve">EXPLORING LIFE IN THE NEIGHBORHOOD </w:t>
      </w:r>
    </w:p>
    <w:p w14:paraId="7BE186B7" w14:textId="7B6D6D75" w:rsidR="00293696" w:rsidRPr="007D5DC6" w:rsidRDefault="00F64569" w:rsidP="007D5DC6">
      <w:pPr>
        <w:jc w:val="center"/>
        <w:rPr>
          <w:rFonts w:ascii="Times New Roman" w:hAnsi="Times New Roman" w:cs="Times New Roman"/>
          <w:b/>
          <w:lang w:val="en-US"/>
        </w:rPr>
      </w:pPr>
      <w:r w:rsidRPr="007D5DC6">
        <w:rPr>
          <w:rFonts w:ascii="Times New Roman" w:hAnsi="Times New Roman" w:cs="Times New Roman"/>
          <w:b/>
          <w:lang w:val="en-US"/>
        </w:rPr>
        <w:t xml:space="preserve">LAB COURSE </w:t>
      </w:r>
      <w:r w:rsidR="00B67A7B">
        <w:rPr>
          <w:rFonts w:ascii="Times New Roman" w:hAnsi="Times New Roman" w:cs="Times New Roman"/>
          <w:b/>
          <w:lang w:val="en-US"/>
        </w:rPr>
        <w:t>(</w:t>
      </w:r>
      <w:r w:rsidR="00B67A7B" w:rsidRPr="00B67A7B">
        <w:rPr>
          <w:rFonts w:ascii="Times New Roman" w:hAnsi="Times New Roman" w:cs="Times New Roman"/>
          <w:b/>
          <w:lang w:val="en-US"/>
        </w:rPr>
        <w:t>BIO-1002/ ES-2901</w:t>
      </w:r>
      <w:r w:rsidR="00B67A7B">
        <w:rPr>
          <w:rFonts w:ascii="Times New Roman" w:hAnsi="Times New Roman" w:cs="Times New Roman"/>
          <w:b/>
          <w:lang w:val="en-US"/>
        </w:rPr>
        <w:t>)</w:t>
      </w:r>
    </w:p>
    <w:p w14:paraId="3605CAB3" w14:textId="77777777" w:rsidR="00F64569" w:rsidRPr="007D5DC6" w:rsidRDefault="00F64569" w:rsidP="007E2F10">
      <w:pPr>
        <w:jc w:val="both"/>
        <w:rPr>
          <w:rFonts w:ascii="Times New Roman" w:hAnsi="Times New Roman" w:cs="Times New Roman"/>
          <w:b/>
          <w:lang w:val="en-US"/>
        </w:rPr>
      </w:pPr>
    </w:p>
    <w:p w14:paraId="4886ED0B" w14:textId="337B6951" w:rsidR="00932DDE" w:rsidRPr="007D5DC6" w:rsidRDefault="00F64569" w:rsidP="00F64569">
      <w:pPr>
        <w:jc w:val="both"/>
        <w:rPr>
          <w:rFonts w:ascii="Times New Roman" w:hAnsi="Times New Roman" w:cs="Times New Roman"/>
          <w:b/>
          <w:lang w:val="en-US"/>
        </w:rPr>
      </w:pPr>
      <w:r w:rsidRPr="007D5DC6">
        <w:rPr>
          <w:rFonts w:ascii="Times New Roman" w:hAnsi="Times New Roman" w:cs="Times New Roman"/>
          <w:b/>
          <w:lang w:val="en-US"/>
        </w:rPr>
        <w:t>Course instructors</w:t>
      </w:r>
      <w:r w:rsidR="00293696" w:rsidRPr="007D5DC6">
        <w:rPr>
          <w:rFonts w:ascii="Times New Roman" w:hAnsi="Times New Roman" w:cs="Times New Roman"/>
          <w:b/>
          <w:lang w:val="en-US"/>
        </w:rPr>
        <w:t>:</w:t>
      </w:r>
    </w:p>
    <w:p w14:paraId="6DFE3BE1" w14:textId="7B40A4AC" w:rsidR="00932DDE" w:rsidRPr="00B67A7B" w:rsidRDefault="00293696" w:rsidP="007E2F10">
      <w:pPr>
        <w:jc w:val="both"/>
        <w:rPr>
          <w:rFonts w:ascii="Times New Roman" w:hAnsi="Times New Roman" w:cs="Times New Roman"/>
          <w:lang w:val="en-US"/>
        </w:rPr>
      </w:pPr>
      <w:r w:rsidRPr="007D5DC6">
        <w:rPr>
          <w:rFonts w:ascii="Times New Roman" w:hAnsi="Times New Roman" w:cs="Times New Roman"/>
          <w:b/>
          <w:lang w:val="en-US"/>
        </w:rPr>
        <w:br/>
      </w:r>
      <w:r w:rsidRPr="00B67A7B">
        <w:rPr>
          <w:rFonts w:ascii="Times New Roman" w:hAnsi="Times New Roman" w:cs="Times New Roman"/>
          <w:lang w:val="en-US"/>
        </w:rPr>
        <w:t>Dr Imroze Khan</w:t>
      </w:r>
      <w:r w:rsidR="00932DDE" w:rsidRPr="00B67A7B">
        <w:rPr>
          <w:rFonts w:ascii="Times New Roman" w:hAnsi="Times New Roman" w:cs="Times New Roman"/>
          <w:lang w:val="en-US"/>
        </w:rPr>
        <w:t xml:space="preserve"> </w:t>
      </w:r>
    </w:p>
    <w:p w14:paraId="546AC3BD" w14:textId="77777777" w:rsidR="00932DDE" w:rsidRPr="00B67A7B" w:rsidRDefault="00932DDE" w:rsidP="007E2F10">
      <w:pPr>
        <w:jc w:val="both"/>
        <w:rPr>
          <w:rFonts w:ascii="Times New Roman" w:hAnsi="Times New Roman" w:cs="Times New Roman"/>
          <w:lang w:val="en-US"/>
        </w:rPr>
      </w:pPr>
      <w:r w:rsidRPr="00B67A7B">
        <w:rPr>
          <w:rFonts w:ascii="Times New Roman" w:hAnsi="Times New Roman" w:cs="Times New Roman"/>
          <w:lang w:val="en-US"/>
        </w:rPr>
        <w:t xml:space="preserve">Email: </w:t>
      </w:r>
      <w:hyperlink r:id="rId5" w:history="1">
        <w:r w:rsidRPr="00B67A7B">
          <w:rPr>
            <w:rStyle w:val="Hyperlink"/>
            <w:rFonts w:ascii="Times New Roman" w:hAnsi="Times New Roman" w:cs="Times New Roman"/>
            <w:color w:val="000000" w:themeColor="text1"/>
            <w:u w:val="none"/>
            <w:lang w:val="en-US"/>
          </w:rPr>
          <w:t>imroze.khan@ashoka.edu.in</w:t>
        </w:r>
      </w:hyperlink>
    </w:p>
    <w:p w14:paraId="4B0A093C" w14:textId="3A311821" w:rsidR="00932DDE" w:rsidRPr="00B67A7B" w:rsidRDefault="00932DDE" w:rsidP="007E2F10">
      <w:pPr>
        <w:pStyle w:val="NormalWeb"/>
        <w:spacing w:before="0" w:beforeAutospacing="0" w:after="0" w:afterAutospacing="0"/>
        <w:jc w:val="both"/>
        <w:rPr>
          <w:color w:val="000000"/>
        </w:rPr>
      </w:pPr>
      <w:r w:rsidRPr="00B67A7B">
        <w:rPr>
          <w:lang w:val="en-US"/>
        </w:rPr>
        <w:t>Office:</w:t>
      </w:r>
      <w:r w:rsidR="000328F8">
        <w:rPr>
          <w:lang w:val="en-US"/>
        </w:rPr>
        <w:t xml:space="preserve"> AC-03</w:t>
      </w:r>
      <w:r w:rsidRPr="00B67A7B">
        <w:rPr>
          <w:color w:val="000000"/>
        </w:rPr>
        <w:t xml:space="preserve">, </w:t>
      </w:r>
      <w:r w:rsidR="00B67A7B" w:rsidRPr="00B67A7B">
        <w:rPr>
          <w:color w:val="000000"/>
        </w:rPr>
        <w:t>3</w:t>
      </w:r>
      <w:r w:rsidR="00B67A7B" w:rsidRPr="00B67A7B">
        <w:rPr>
          <w:color w:val="000000"/>
          <w:vertAlign w:val="superscript"/>
        </w:rPr>
        <w:t>rd</w:t>
      </w:r>
      <w:r w:rsidR="00B67A7B" w:rsidRPr="00B67A7B">
        <w:rPr>
          <w:color w:val="000000"/>
        </w:rPr>
        <w:t xml:space="preserve"> floor, </w:t>
      </w:r>
      <w:r w:rsidRPr="00B67A7B">
        <w:rPr>
          <w:color w:val="000000"/>
        </w:rPr>
        <w:t xml:space="preserve">Room No. </w:t>
      </w:r>
      <w:r w:rsidR="00B4497D" w:rsidRPr="00B67A7B">
        <w:rPr>
          <w:color w:val="000000"/>
        </w:rPr>
        <w:t>309</w:t>
      </w:r>
    </w:p>
    <w:p w14:paraId="6D193F6D" w14:textId="336AC7F6" w:rsidR="00932DDE" w:rsidRDefault="00932DDE" w:rsidP="007E2F10">
      <w:pPr>
        <w:pStyle w:val="NormalWeb"/>
        <w:spacing w:before="0" w:beforeAutospacing="0" w:after="0" w:afterAutospacing="0"/>
        <w:jc w:val="both"/>
        <w:rPr>
          <w:lang w:val="en-US"/>
        </w:rPr>
      </w:pPr>
      <w:r w:rsidRPr="00B67A7B">
        <w:rPr>
          <w:color w:val="000000"/>
        </w:rPr>
        <w:t xml:space="preserve">Office hours: </w:t>
      </w:r>
      <w:r w:rsidR="00B67A7B" w:rsidRPr="00B67A7B">
        <w:rPr>
          <w:lang w:val="en-US"/>
        </w:rPr>
        <w:t>By prior appointment</w:t>
      </w:r>
    </w:p>
    <w:p w14:paraId="2285F9F7" w14:textId="08D34B28" w:rsidR="00770800" w:rsidRDefault="00770800" w:rsidP="007E2F10">
      <w:pPr>
        <w:pStyle w:val="NormalWeb"/>
        <w:spacing w:before="0" w:beforeAutospacing="0" w:after="0" w:afterAutospacing="0"/>
        <w:jc w:val="both"/>
        <w:rPr>
          <w:lang w:val="en-US"/>
        </w:rPr>
      </w:pPr>
    </w:p>
    <w:p w14:paraId="2CF6E984" w14:textId="00882585" w:rsidR="00770800" w:rsidRDefault="00770800" w:rsidP="007E2F10">
      <w:pPr>
        <w:pStyle w:val="NormalWeb"/>
        <w:spacing w:before="0" w:beforeAutospacing="0" w:after="0" w:afterAutospacing="0"/>
        <w:jc w:val="both"/>
        <w:rPr>
          <w:lang w:val="en-US"/>
        </w:rPr>
      </w:pPr>
      <w:r>
        <w:rPr>
          <w:lang w:val="en-US"/>
        </w:rPr>
        <w:t>Dr Kritika Garg</w:t>
      </w:r>
    </w:p>
    <w:p w14:paraId="02141438" w14:textId="226550B8" w:rsidR="00770800" w:rsidRDefault="00770800" w:rsidP="007E2F10">
      <w:pPr>
        <w:pStyle w:val="NormalWeb"/>
        <w:spacing w:before="0" w:beforeAutospacing="0" w:after="0" w:afterAutospacing="0"/>
        <w:jc w:val="both"/>
        <w:rPr>
          <w:lang w:val="en-US"/>
        </w:rPr>
      </w:pPr>
      <w:proofErr w:type="spellStart"/>
      <w:proofErr w:type="gramStart"/>
      <w:r>
        <w:rPr>
          <w:lang w:val="en-US"/>
        </w:rPr>
        <w:t>Email:kritika.garg@ashoka.edu.in</w:t>
      </w:r>
      <w:proofErr w:type="spellEnd"/>
      <w:proofErr w:type="gramEnd"/>
    </w:p>
    <w:p w14:paraId="48796A4F" w14:textId="2C62CF67" w:rsidR="00120678" w:rsidRDefault="00120678" w:rsidP="007E2F10">
      <w:pPr>
        <w:pStyle w:val="NormalWeb"/>
        <w:spacing w:before="0" w:beforeAutospacing="0" w:after="0" w:afterAutospacing="0"/>
        <w:jc w:val="both"/>
      </w:pPr>
      <w:r>
        <w:t>Office: AC-02, 34</w:t>
      </w:r>
      <w:r w:rsidR="000F36F1">
        <w:t>1</w:t>
      </w:r>
    </w:p>
    <w:p w14:paraId="74F04711" w14:textId="6A0F7344" w:rsidR="00120678" w:rsidRPr="00B67A7B" w:rsidRDefault="00120678" w:rsidP="007E2F10">
      <w:pPr>
        <w:pStyle w:val="NormalWeb"/>
        <w:spacing w:before="0" w:beforeAutospacing="0" w:after="0" w:afterAutospacing="0"/>
        <w:jc w:val="both"/>
      </w:pPr>
      <w:r>
        <w:t>Office hours: By prior appointment</w:t>
      </w:r>
    </w:p>
    <w:p w14:paraId="13677653" w14:textId="5C7C6436" w:rsidR="00932DDE" w:rsidRPr="00B67A7B" w:rsidRDefault="00293696" w:rsidP="007E2F10">
      <w:pPr>
        <w:jc w:val="both"/>
        <w:rPr>
          <w:rFonts w:ascii="Times New Roman" w:hAnsi="Times New Roman" w:cs="Times New Roman"/>
          <w:lang w:val="en-US"/>
        </w:rPr>
      </w:pPr>
      <w:r w:rsidRPr="00B67A7B">
        <w:rPr>
          <w:rFonts w:ascii="Times New Roman" w:hAnsi="Times New Roman" w:cs="Times New Roman"/>
          <w:lang w:val="en-US"/>
        </w:rPr>
        <w:br/>
        <w:t xml:space="preserve">Dr </w:t>
      </w:r>
      <w:r w:rsidR="0029696F" w:rsidRPr="00B67A7B">
        <w:rPr>
          <w:rFonts w:ascii="Times New Roman" w:hAnsi="Times New Roman" w:cs="Times New Roman"/>
          <w:lang w:val="en-US"/>
        </w:rPr>
        <w:t>Shivani Krishna</w:t>
      </w:r>
    </w:p>
    <w:p w14:paraId="710B783E" w14:textId="73EAD673" w:rsidR="00932DDE" w:rsidRPr="00B67A7B" w:rsidRDefault="00932DDE" w:rsidP="007E2F10">
      <w:pPr>
        <w:jc w:val="both"/>
        <w:rPr>
          <w:rFonts w:ascii="Times New Roman" w:hAnsi="Times New Roman" w:cs="Times New Roman"/>
          <w:lang w:val="en-US"/>
        </w:rPr>
      </w:pPr>
      <w:r w:rsidRPr="00B67A7B">
        <w:rPr>
          <w:rFonts w:ascii="Times New Roman" w:hAnsi="Times New Roman" w:cs="Times New Roman"/>
          <w:lang w:val="en-US"/>
        </w:rPr>
        <w:t xml:space="preserve">Email: </w:t>
      </w:r>
      <w:r w:rsidR="0029696F" w:rsidRPr="00B67A7B">
        <w:rPr>
          <w:rFonts w:ascii="Times New Roman" w:hAnsi="Times New Roman" w:cs="Times New Roman"/>
        </w:rPr>
        <w:t>shivani.krishna@ashoka.edu.in</w:t>
      </w:r>
    </w:p>
    <w:p w14:paraId="69B823D6" w14:textId="08777E70" w:rsidR="00293696" w:rsidRPr="00B67A7B" w:rsidRDefault="00932DDE" w:rsidP="007E2F10">
      <w:pPr>
        <w:jc w:val="both"/>
        <w:rPr>
          <w:rFonts w:ascii="Times New Roman" w:hAnsi="Times New Roman" w:cs="Times New Roman"/>
          <w:lang w:val="en-US"/>
        </w:rPr>
      </w:pPr>
      <w:r w:rsidRPr="00B67A7B">
        <w:rPr>
          <w:rFonts w:ascii="Times New Roman" w:hAnsi="Times New Roman" w:cs="Times New Roman"/>
          <w:lang w:val="en-US"/>
        </w:rPr>
        <w:t xml:space="preserve">Office: </w:t>
      </w:r>
      <w:r w:rsidR="000328F8">
        <w:rPr>
          <w:rFonts w:ascii="Times New Roman" w:hAnsi="Times New Roman" w:cs="Times New Roman"/>
          <w:lang w:val="en-US"/>
        </w:rPr>
        <w:t xml:space="preserve">AC-03, </w:t>
      </w:r>
      <w:r w:rsidR="00B67A7B" w:rsidRPr="00B67A7B">
        <w:rPr>
          <w:rFonts w:ascii="Times New Roman" w:hAnsi="Times New Roman" w:cs="Times New Roman"/>
          <w:color w:val="000000"/>
        </w:rPr>
        <w:t>3</w:t>
      </w:r>
      <w:r w:rsidR="00B67A7B" w:rsidRPr="00B67A7B">
        <w:rPr>
          <w:rFonts w:ascii="Times New Roman" w:hAnsi="Times New Roman" w:cs="Times New Roman"/>
          <w:color w:val="000000"/>
          <w:vertAlign w:val="superscript"/>
        </w:rPr>
        <w:t>rd</w:t>
      </w:r>
      <w:r w:rsidR="00B67A7B" w:rsidRPr="00B67A7B">
        <w:rPr>
          <w:rFonts w:ascii="Times New Roman" w:hAnsi="Times New Roman" w:cs="Times New Roman"/>
          <w:color w:val="000000"/>
        </w:rPr>
        <w:t xml:space="preserve"> floor, Room No. 307</w:t>
      </w:r>
    </w:p>
    <w:p w14:paraId="1909AD5D" w14:textId="648D0D78" w:rsidR="00932DDE" w:rsidRPr="00B67A7B" w:rsidRDefault="00932DDE" w:rsidP="007E2F10">
      <w:pPr>
        <w:jc w:val="both"/>
        <w:rPr>
          <w:rFonts w:ascii="Times New Roman" w:hAnsi="Times New Roman" w:cs="Times New Roman"/>
          <w:lang w:val="en-US"/>
        </w:rPr>
      </w:pPr>
      <w:r w:rsidRPr="00B67A7B">
        <w:rPr>
          <w:rFonts w:ascii="Times New Roman" w:hAnsi="Times New Roman" w:cs="Times New Roman"/>
          <w:lang w:val="en-US"/>
        </w:rPr>
        <w:t xml:space="preserve">Office hours: </w:t>
      </w:r>
      <w:r w:rsidR="00B67A7B" w:rsidRPr="00B67A7B">
        <w:rPr>
          <w:rFonts w:ascii="Times New Roman" w:hAnsi="Times New Roman" w:cs="Times New Roman"/>
          <w:lang w:val="en-US"/>
        </w:rPr>
        <w:t>By prior appointment</w:t>
      </w:r>
    </w:p>
    <w:p w14:paraId="51DA8E03" w14:textId="71DC7F56" w:rsidR="00932DDE" w:rsidRDefault="00932DDE" w:rsidP="007E2F10">
      <w:pPr>
        <w:jc w:val="both"/>
        <w:rPr>
          <w:rFonts w:ascii="Times New Roman" w:hAnsi="Times New Roman" w:cs="Times New Roman"/>
          <w:lang w:val="en-US"/>
        </w:rPr>
      </w:pPr>
    </w:p>
    <w:p w14:paraId="014877D5" w14:textId="77777777" w:rsidR="00770800" w:rsidRPr="00B67A7B" w:rsidRDefault="00770800" w:rsidP="007E2F10">
      <w:pPr>
        <w:jc w:val="both"/>
        <w:rPr>
          <w:rFonts w:ascii="Times New Roman" w:hAnsi="Times New Roman" w:cs="Times New Roman"/>
          <w:lang w:val="en-US"/>
        </w:rPr>
      </w:pPr>
    </w:p>
    <w:p w14:paraId="698C87A0" w14:textId="0462A8DA" w:rsidR="00932DDE" w:rsidRDefault="00932DDE" w:rsidP="007E2F10">
      <w:pPr>
        <w:jc w:val="both"/>
        <w:rPr>
          <w:rFonts w:ascii="Times New Roman" w:hAnsi="Times New Roman" w:cs="Times New Roman"/>
          <w:b/>
          <w:bCs/>
          <w:color w:val="000000"/>
          <w:lang w:eastAsia="en-GB"/>
        </w:rPr>
      </w:pPr>
      <w:r w:rsidRPr="00B67A7B">
        <w:rPr>
          <w:rFonts w:ascii="Times New Roman" w:hAnsi="Times New Roman" w:cs="Times New Roman"/>
          <w:b/>
          <w:bCs/>
          <w:color w:val="000000"/>
          <w:lang w:eastAsia="en-GB"/>
        </w:rPr>
        <w:t>Course Objectives:</w:t>
      </w:r>
    </w:p>
    <w:p w14:paraId="57F47894" w14:textId="77777777" w:rsidR="0043132A" w:rsidRPr="00B67A7B" w:rsidRDefault="0043132A" w:rsidP="007E2F10">
      <w:pPr>
        <w:jc w:val="both"/>
        <w:rPr>
          <w:rFonts w:ascii="Times New Roman" w:hAnsi="Times New Roman" w:cs="Times New Roman"/>
          <w:lang w:eastAsia="en-GB"/>
        </w:rPr>
      </w:pPr>
    </w:p>
    <w:p w14:paraId="4F3BFB96" w14:textId="0FBABEBC" w:rsidR="00932DDE" w:rsidRPr="0043132A" w:rsidRDefault="00932DDE" w:rsidP="007E2F10">
      <w:pPr>
        <w:jc w:val="both"/>
        <w:rPr>
          <w:rFonts w:ascii="Times New Roman" w:hAnsi="Times New Roman" w:cs="Times New Roman"/>
          <w:color w:val="000000"/>
          <w:shd w:val="clear" w:color="auto" w:fill="FCFDFD"/>
          <w:lang w:eastAsia="en-GB"/>
        </w:rPr>
      </w:pPr>
      <w:r w:rsidRPr="0043132A">
        <w:rPr>
          <w:rFonts w:ascii="Times New Roman" w:hAnsi="Times New Roman" w:cs="Times New Roman"/>
          <w:color w:val="000000"/>
          <w:shd w:val="clear" w:color="auto" w:fill="FCFDFD"/>
          <w:lang w:eastAsia="en-GB"/>
        </w:rPr>
        <w:t xml:space="preserve">The goal of this course is to introduce students to their local ecosystem and biological world by involving both fieldwork and lab work. The course will also have open ended exercises, wherein students will be encouraged to come up with small questions and seek answers by experimentation. </w:t>
      </w:r>
    </w:p>
    <w:p w14:paraId="7F23AD57" w14:textId="77777777" w:rsidR="00E35077" w:rsidRPr="007D5DC6" w:rsidRDefault="00E35077" w:rsidP="007E2F10">
      <w:pPr>
        <w:jc w:val="both"/>
        <w:rPr>
          <w:rFonts w:ascii="Times New Roman" w:hAnsi="Times New Roman" w:cs="Times New Roman"/>
          <w:color w:val="000000"/>
          <w:shd w:val="clear" w:color="auto" w:fill="FCFDFD"/>
          <w:lang w:eastAsia="en-GB"/>
        </w:rPr>
      </w:pPr>
    </w:p>
    <w:p w14:paraId="42D9E62B" w14:textId="1B983682" w:rsidR="00F64569" w:rsidRPr="007D5DC6" w:rsidRDefault="00F64569" w:rsidP="007E2F10">
      <w:pPr>
        <w:jc w:val="both"/>
        <w:rPr>
          <w:rFonts w:ascii="Times New Roman" w:hAnsi="Times New Roman" w:cs="Times New Roman"/>
          <w:b/>
          <w:color w:val="000000"/>
          <w:shd w:val="clear" w:color="auto" w:fill="FCFDFD"/>
          <w:lang w:eastAsia="en-GB"/>
        </w:rPr>
      </w:pPr>
      <w:r w:rsidRPr="007D5DC6">
        <w:rPr>
          <w:rFonts w:ascii="Times New Roman" w:hAnsi="Times New Roman" w:cs="Times New Roman"/>
          <w:b/>
          <w:color w:val="000000"/>
          <w:shd w:val="clear" w:color="auto" w:fill="FCFDFD"/>
          <w:lang w:eastAsia="en-GB"/>
        </w:rPr>
        <w:t>Course structure:</w:t>
      </w:r>
    </w:p>
    <w:p w14:paraId="43547EFB" w14:textId="77777777" w:rsidR="00F64569" w:rsidRPr="007D5DC6" w:rsidRDefault="00F64569" w:rsidP="007E2F10">
      <w:pPr>
        <w:jc w:val="both"/>
        <w:rPr>
          <w:rFonts w:ascii="Times New Roman" w:hAnsi="Times New Roman" w:cs="Times New Roman"/>
          <w:color w:val="000000"/>
          <w:shd w:val="clear" w:color="auto" w:fill="FCFDFD"/>
          <w:lang w:eastAsia="en-GB"/>
        </w:rPr>
      </w:pPr>
    </w:p>
    <w:tbl>
      <w:tblPr>
        <w:tblStyle w:val="TableGrid"/>
        <w:tblW w:w="97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2"/>
        <w:gridCol w:w="1625"/>
        <w:gridCol w:w="359"/>
        <w:gridCol w:w="2760"/>
        <w:gridCol w:w="75"/>
        <w:gridCol w:w="3974"/>
        <w:gridCol w:w="137"/>
      </w:tblGrid>
      <w:tr w:rsidR="00B34FCF" w:rsidRPr="00B67A7B" w14:paraId="45DE51F3" w14:textId="77777777" w:rsidTr="000F36F1">
        <w:trPr>
          <w:trHeight w:val="121"/>
          <w:jc w:val="center"/>
        </w:trPr>
        <w:tc>
          <w:tcPr>
            <w:tcW w:w="851" w:type="dxa"/>
            <w:gridSpan w:val="2"/>
            <w:tcBorders>
              <w:top w:val="single" w:sz="4" w:space="0" w:color="auto"/>
              <w:bottom w:val="single" w:sz="4" w:space="0" w:color="auto"/>
            </w:tcBorders>
            <w:vAlign w:val="center"/>
          </w:tcPr>
          <w:p w14:paraId="3377277E" w14:textId="1AA2016D" w:rsidR="00A84305" w:rsidRPr="00B67A7B" w:rsidRDefault="00B67A7B" w:rsidP="000328F8">
            <w:pPr>
              <w:jc w:val="center"/>
              <w:rPr>
                <w:rFonts w:ascii="Times New Roman" w:hAnsi="Times New Roman" w:cs="Times New Roman"/>
                <w:b/>
              </w:rPr>
            </w:pPr>
            <w:r w:rsidRPr="00B67A7B">
              <w:rPr>
                <w:rFonts w:ascii="Times New Roman" w:hAnsi="Times New Roman" w:cs="Times New Roman"/>
                <w:b/>
              </w:rPr>
              <w:t>Week</w:t>
            </w:r>
          </w:p>
        </w:tc>
        <w:tc>
          <w:tcPr>
            <w:tcW w:w="1984" w:type="dxa"/>
            <w:gridSpan w:val="2"/>
            <w:tcBorders>
              <w:top w:val="single" w:sz="4" w:space="0" w:color="auto"/>
              <w:bottom w:val="single" w:sz="4" w:space="0" w:color="auto"/>
            </w:tcBorders>
            <w:vAlign w:val="center"/>
          </w:tcPr>
          <w:p w14:paraId="7D32E290" w14:textId="77777777" w:rsidR="00A84305" w:rsidRPr="00B67A7B" w:rsidRDefault="00A84305" w:rsidP="000328F8">
            <w:pPr>
              <w:jc w:val="center"/>
              <w:rPr>
                <w:rFonts w:ascii="Times New Roman" w:hAnsi="Times New Roman" w:cs="Times New Roman"/>
                <w:b/>
              </w:rPr>
            </w:pPr>
            <w:r w:rsidRPr="00B67A7B">
              <w:rPr>
                <w:rFonts w:ascii="Times New Roman" w:hAnsi="Times New Roman" w:cs="Times New Roman"/>
                <w:b/>
              </w:rPr>
              <w:t>Theme</w:t>
            </w:r>
          </w:p>
        </w:tc>
        <w:tc>
          <w:tcPr>
            <w:tcW w:w="2835" w:type="dxa"/>
            <w:gridSpan w:val="2"/>
            <w:tcBorders>
              <w:top w:val="single" w:sz="4" w:space="0" w:color="auto"/>
              <w:bottom w:val="single" w:sz="4" w:space="0" w:color="auto"/>
            </w:tcBorders>
            <w:vAlign w:val="center"/>
          </w:tcPr>
          <w:p w14:paraId="1456310D" w14:textId="77777777" w:rsidR="00A84305" w:rsidRPr="00B67A7B" w:rsidRDefault="00A84305" w:rsidP="000328F8">
            <w:pPr>
              <w:jc w:val="center"/>
              <w:rPr>
                <w:rFonts w:ascii="Times New Roman" w:hAnsi="Times New Roman" w:cs="Times New Roman"/>
                <w:b/>
              </w:rPr>
            </w:pPr>
            <w:r w:rsidRPr="00B67A7B">
              <w:rPr>
                <w:rFonts w:ascii="Times New Roman" w:hAnsi="Times New Roman" w:cs="Times New Roman"/>
                <w:b/>
              </w:rPr>
              <w:t>Topic</w:t>
            </w:r>
          </w:p>
        </w:tc>
        <w:tc>
          <w:tcPr>
            <w:tcW w:w="4111" w:type="dxa"/>
            <w:gridSpan w:val="2"/>
            <w:tcBorders>
              <w:top w:val="single" w:sz="4" w:space="0" w:color="auto"/>
              <w:bottom w:val="single" w:sz="4" w:space="0" w:color="auto"/>
            </w:tcBorders>
            <w:vAlign w:val="center"/>
          </w:tcPr>
          <w:p w14:paraId="49A479B8" w14:textId="77777777" w:rsidR="00A84305" w:rsidRPr="00B67A7B" w:rsidRDefault="00A84305" w:rsidP="000F36F1">
            <w:pPr>
              <w:jc w:val="center"/>
              <w:rPr>
                <w:rFonts w:ascii="Times New Roman" w:hAnsi="Times New Roman" w:cs="Times New Roman"/>
                <w:b/>
              </w:rPr>
            </w:pPr>
            <w:r w:rsidRPr="00B67A7B">
              <w:rPr>
                <w:rFonts w:ascii="Times New Roman" w:hAnsi="Times New Roman" w:cs="Times New Roman"/>
                <w:b/>
              </w:rPr>
              <w:t>Lecture</w:t>
            </w:r>
          </w:p>
        </w:tc>
      </w:tr>
      <w:tr w:rsidR="000328F8" w:rsidRPr="007D5DC6" w14:paraId="6425030F" w14:textId="77777777" w:rsidTr="000F36F1">
        <w:trPr>
          <w:gridAfter w:val="1"/>
          <w:wAfter w:w="137" w:type="dxa"/>
          <w:trHeight w:val="277"/>
          <w:jc w:val="center"/>
        </w:trPr>
        <w:tc>
          <w:tcPr>
            <w:tcW w:w="709" w:type="dxa"/>
            <w:vAlign w:val="center"/>
          </w:tcPr>
          <w:p w14:paraId="7CFAA367" w14:textId="77777777" w:rsidR="00A84305" w:rsidRPr="007D5DC6" w:rsidRDefault="00A84305" w:rsidP="000328F8">
            <w:pPr>
              <w:jc w:val="center"/>
              <w:rPr>
                <w:rFonts w:ascii="Times New Roman" w:hAnsi="Times New Roman" w:cs="Times New Roman"/>
              </w:rPr>
            </w:pPr>
            <w:r w:rsidRPr="007D5DC6">
              <w:rPr>
                <w:rFonts w:ascii="Times New Roman" w:hAnsi="Times New Roman" w:cs="Times New Roman"/>
              </w:rPr>
              <w:t>1</w:t>
            </w:r>
          </w:p>
        </w:tc>
        <w:tc>
          <w:tcPr>
            <w:tcW w:w="1767" w:type="dxa"/>
            <w:gridSpan w:val="2"/>
            <w:vAlign w:val="center"/>
          </w:tcPr>
          <w:p w14:paraId="365B953D" w14:textId="77777777" w:rsidR="00A84305" w:rsidRPr="007D5DC6" w:rsidRDefault="00A84305" w:rsidP="000328F8">
            <w:pPr>
              <w:jc w:val="center"/>
              <w:rPr>
                <w:rFonts w:ascii="Times New Roman" w:hAnsi="Times New Roman" w:cs="Times New Roman"/>
              </w:rPr>
            </w:pPr>
            <w:r w:rsidRPr="007D5DC6">
              <w:rPr>
                <w:rFonts w:ascii="Times New Roman" w:hAnsi="Times New Roman" w:cs="Times New Roman"/>
              </w:rPr>
              <w:t>Our neighborhood</w:t>
            </w:r>
          </w:p>
        </w:tc>
        <w:tc>
          <w:tcPr>
            <w:tcW w:w="3119" w:type="dxa"/>
            <w:gridSpan w:val="2"/>
            <w:vAlign w:val="center"/>
          </w:tcPr>
          <w:p w14:paraId="29A317D1" w14:textId="6D356D07" w:rsidR="00770800" w:rsidRDefault="00A84305" w:rsidP="000328F8">
            <w:pPr>
              <w:jc w:val="center"/>
              <w:rPr>
                <w:rFonts w:ascii="Times New Roman" w:hAnsi="Times New Roman" w:cs="Times New Roman"/>
              </w:rPr>
            </w:pPr>
            <w:r w:rsidRPr="007D5DC6">
              <w:rPr>
                <w:rFonts w:ascii="Times New Roman" w:hAnsi="Times New Roman" w:cs="Times New Roman"/>
              </w:rPr>
              <w:t xml:space="preserve">Diversity around us: </w:t>
            </w:r>
          </w:p>
          <w:p w14:paraId="29A1ABF4" w14:textId="196A9A03" w:rsidR="00A84305" w:rsidRPr="007D5DC6" w:rsidRDefault="00A84305" w:rsidP="000328F8">
            <w:pPr>
              <w:jc w:val="center"/>
              <w:rPr>
                <w:rFonts w:ascii="Times New Roman" w:hAnsi="Times New Roman" w:cs="Times New Roman"/>
              </w:rPr>
            </w:pPr>
            <w:r w:rsidRPr="007D5DC6">
              <w:rPr>
                <w:rFonts w:ascii="Times New Roman" w:hAnsi="Times New Roman" w:cs="Times New Roman"/>
              </w:rPr>
              <w:t xml:space="preserve">e.g. Birds </w:t>
            </w:r>
            <w:r w:rsidR="0043132A">
              <w:rPr>
                <w:rFonts w:ascii="Times New Roman" w:hAnsi="Times New Roman" w:cs="Times New Roman"/>
              </w:rPr>
              <w:t>around us</w:t>
            </w:r>
          </w:p>
          <w:p w14:paraId="3A4E6FB4" w14:textId="77777777" w:rsidR="00A84305" w:rsidRPr="007D5DC6" w:rsidRDefault="00A84305" w:rsidP="000328F8">
            <w:pPr>
              <w:jc w:val="center"/>
              <w:rPr>
                <w:rFonts w:ascii="Times New Roman" w:hAnsi="Times New Roman" w:cs="Times New Roman"/>
              </w:rPr>
            </w:pPr>
          </w:p>
        </w:tc>
        <w:tc>
          <w:tcPr>
            <w:tcW w:w="4049" w:type="dxa"/>
            <w:gridSpan w:val="2"/>
            <w:vAlign w:val="center"/>
          </w:tcPr>
          <w:p w14:paraId="6E2031D7" w14:textId="7797AFA3" w:rsidR="00A84305" w:rsidRPr="007D5DC6" w:rsidRDefault="00A84305" w:rsidP="000F36F1">
            <w:pPr>
              <w:jc w:val="center"/>
              <w:rPr>
                <w:rFonts w:ascii="Times New Roman" w:hAnsi="Times New Roman" w:cs="Times New Roman"/>
              </w:rPr>
            </w:pPr>
            <w:r w:rsidRPr="007D5DC6">
              <w:rPr>
                <w:rFonts w:ascii="Times New Roman" w:hAnsi="Times New Roman" w:cs="Times New Roman"/>
              </w:rPr>
              <w:t>Breaking the Ice</w:t>
            </w:r>
          </w:p>
        </w:tc>
      </w:tr>
      <w:tr w:rsidR="000F36F1" w:rsidRPr="007D5DC6" w14:paraId="0F58E7B4" w14:textId="77777777" w:rsidTr="000F36F1">
        <w:trPr>
          <w:gridAfter w:val="1"/>
          <w:wAfter w:w="137" w:type="dxa"/>
          <w:trHeight w:val="260"/>
          <w:jc w:val="center"/>
        </w:trPr>
        <w:tc>
          <w:tcPr>
            <w:tcW w:w="709" w:type="dxa"/>
            <w:vAlign w:val="center"/>
          </w:tcPr>
          <w:p w14:paraId="537E98E6" w14:textId="60BD8F19" w:rsidR="000F36F1" w:rsidRPr="007D5DC6" w:rsidRDefault="000F36F1" w:rsidP="000F36F1">
            <w:pPr>
              <w:jc w:val="center"/>
              <w:rPr>
                <w:rFonts w:ascii="Times New Roman" w:hAnsi="Times New Roman" w:cs="Times New Roman"/>
              </w:rPr>
            </w:pPr>
            <w:r>
              <w:rPr>
                <w:rFonts w:ascii="Times New Roman" w:hAnsi="Times New Roman" w:cs="Times New Roman"/>
              </w:rPr>
              <w:t>2</w:t>
            </w:r>
          </w:p>
        </w:tc>
        <w:tc>
          <w:tcPr>
            <w:tcW w:w="1767" w:type="dxa"/>
            <w:gridSpan w:val="2"/>
            <w:vAlign w:val="center"/>
          </w:tcPr>
          <w:p w14:paraId="3ABC8559"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406743DC" w14:textId="0ACA092D" w:rsidR="000F36F1" w:rsidRDefault="000F36F1" w:rsidP="000F36F1">
            <w:pPr>
              <w:jc w:val="center"/>
              <w:rPr>
                <w:rFonts w:ascii="Times New Roman" w:hAnsi="Times New Roman" w:cs="Times New Roman"/>
              </w:rPr>
            </w:pPr>
            <w:r>
              <w:rPr>
                <w:rFonts w:ascii="Times New Roman" w:hAnsi="Times New Roman" w:cs="Times New Roman"/>
              </w:rPr>
              <w:t>Tiny neighbor</w:t>
            </w:r>
            <w:r w:rsidR="00105A8D">
              <w:rPr>
                <w:rFonts w:ascii="Times New Roman" w:hAnsi="Times New Roman" w:cs="Times New Roman"/>
              </w:rPr>
              <w:t>s</w:t>
            </w:r>
            <w:r>
              <w:rPr>
                <w:rFonts w:ascii="Times New Roman" w:hAnsi="Times New Roman" w:cs="Times New Roman"/>
              </w:rPr>
              <w:t>: Insects around us</w:t>
            </w:r>
          </w:p>
          <w:p w14:paraId="6D548058" w14:textId="74388083" w:rsidR="000F36F1" w:rsidRPr="007D5DC6" w:rsidRDefault="000F36F1" w:rsidP="000F36F1">
            <w:pPr>
              <w:jc w:val="center"/>
              <w:rPr>
                <w:rFonts w:ascii="Times New Roman" w:hAnsi="Times New Roman" w:cs="Times New Roman"/>
              </w:rPr>
            </w:pPr>
          </w:p>
        </w:tc>
        <w:tc>
          <w:tcPr>
            <w:tcW w:w="4049" w:type="dxa"/>
            <w:gridSpan w:val="2"/>
            <w:vAlign w:val="center"/>
          </w:tcPr>
          <w:p w14:paraId="5DCCA814" w14:textId="751F3989" w:rsidR="000F36F1" w:rsidRDefault="000F36F1" w:rsidP="000F36F1">
            <w:pPr>
              <w:pStyle w:val="ListParagraph"/>
              <w:jc w:val="center"/>
              <w:rPr>
                <w:rFonts w:ascii="Times New Roman" w:hAnsi="Times New Roman" w:cs="Times New Roman"/>
              </w:rPr>
            </w:pPr>
            <w:r w:rsidRPr="007D5DC6">
              <w:rPr>
                <w:rFonts w:ascii="Times New Roman" w:hAnsi="Times New Roman" w:cs="Times New Roman"/>
              </w:rPr>
              <w:br/>
            </w:r>
            <w:r>
              <w:rPr>
                <w:rFonts w:ascii="Times New Roman" w:hAnsi="Times New Roman" w:cs="Times New Roman"/>
              </w:rPr>
              <w:t>Hypothesis testing and plotting data</w:t>
            </w:r>
          </w:p>
        </w:tc>
      </w:tr>
      <w:tr w:rsidR="000F36F1" w:rsidRPr="007D5DC6" w14:paraId="7B5B7A58" w14:textId="77777777" w:rsidTr="000F36F1">
        <w:trPr>
          <w:gridAfter w:val="1"/>
          <w:wAfter w:w="137" w:type="dxa"/>
          <w:trHeight w:val="260"/>
          <w:jc w:val="center"/>
        </w:trPr>
        <w:tc>
          <w:tcPr>
            <w:tcW w:w="709" w:type="dxa"/>
            <w:vAlign w:val="center"/>
          </w:tcPr>
          <w:p w14:paraId="7AF33D53" w14:textId="5994BACC" w:rsidR="000F36F1" w:rsidRPr="007D5DC6" w:rsidRDefault="000F36F1" w:rsidP="000F36F1">
            <w:pPr>
              <w:jc w:val="center"/>
              <w:rPr>
                <w:rFonts w:ascii="Times New Roman" w:hAnsi="Times New Roman" w:cs="Times New Roman"/>
              </w:rPr>
            </w:pPr>
            <w:r>
              <w:rPr>
                <w:rFonts w:ascii="Times New Roman" w:hAnsi="Times New Roman" w:cs="Times New Roman"/>
              </w:rPr>
              <w:t>3</w:t>
            </w:r>
          </w:p>
        </w:tc>
        <w:tc>
          <w:tcPr>
            <w:tcW w:w="1767" w:type="dxa"/>
            <w:gridSpan w:val="2"/>
            <w:vAlign w:val="center"/>
          </w:tcPr>
          <w:p w14:paraId="6084820D"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3D838054" w14:textId="4C8FA729" w:rsidR="000F36F1" w:rsidRPr="007D5DC6" w:rsidRDefault="000F36F1" w:rsidP="000F36F1">
            <w:pPr>
              <w:jc w:val="center"/>
              <w:rPr>
                <w:rFonts w:ascii="Times New Roman" w:hAnsi="Times New Roman" w:cs="Times New Roman"/>
              </w:rPr>
            </w:pPr>
            <w:r w:rsidRPr="007D5DC6">
              <w:rPr>
                <w:rFonts w:ascii="Times New Roman" w:hAnsi="Times New Roman" w:cs="Times New Roman"/>
              </w:rPr>
              <w:t>Spot and track: How do they behave?</w:t>
            </w:r>
          </w:p>
          <w:p w14:paraId="78DEE350" w14:textId="77777777" w:rsidR="000F36F1" w:rsidRPr="007D5DC6" w:rsidRDefault="000F36F1" w:rsidP="000F36F1">
            <w:pPr>
              <w:jc w:val="center"/>
              <w:rPr>
                <w:rFonts w:ascii="Times New Roman" w:hAnsi="Times New Roman" w:cs="Times New Roman"/>
              </w:rPr>
            </w:pPr>
          </w:p>
        </w:tc>
        <w:tc>
          <w:tcPr>
            <w:tcW w:w="4049" w:type="dxa"/>
            <w:gridSpan w:val="2"/>
            <w:vAlign w:val="center"/>
          </w:tcPr>
          <w:p w14:paraId="19C37B3C" w14:textId="24E9730D" w:rsidR="000F36F1" w:rsidRPr="007D5DC6" w:rsidRDefault="000F36F1" w:rsidP="000F36F1">
            <w:pPr>
              <w:pStyle w:val="ListParagraph"/>
              <w:jc w:val="center"/>
              <w:rPr>
                <w:rFonts w:ascii="Times New Roman" w:hAnsi="Times New Roman" w:cs="Times New Roman"/>
              </w:rPr>
            </w:pPr>
            <w:r>
              <w:rPr>
                <w:rFonts w:ascii="Times New Roman" w:hAnsi="Times New Roman" w:cs="Times New Roman"/>
              </w:rPr>
              <w:t>Understanding behavior</w:t>
            </w:r>
          </w:p>
        </w:tc>
      </w:tr>
      <w:tr w:rsidR="000F36F1" w:rsidRPr="007D5DC6" w14:paraId="24E11B92" w14:textId="77777777" w:rsidTr="000F36F1">
        <w:trPr>
          <w:gridAfter w:val="1"/>
          <w:wAfter w:w="137" w:type="dxa"/>
          <w:trHeight w:val="260"/>
          <w:jc w:val="center"/>
        </w:trPr>
        <w:tc>
          <w:tcPr>
            <w:tcW w:w="709" w:type="dxa"/>
            <w:vAlign w:val="center"/>
          </w:tcPr>
          <w:p w14:paraId="7F718218" w14:textId="58DC57D0" w:rsidR="000F36F1" w:rsidRPr="007D5DC6" w:rsidRDefault="000F36F1" w:rsidP="000F36F1">
            <w:pPr>
              <w:jc w:val="center"/>
              <w:rPr>
                <w:rFonts w:ascii="Times New Roman" w:hAnsi="Times New Roman" w:cs="Times New Roman"/>
              </w:rPr>
            </w:pPr>
            <w:r>
              <w:rPr>
                <w:rFonts w:ascii="Times New Roman" w:hAnsi="Times New Roman" w:cs="Times New Roman"/>
              </w:rPr>
              <w:t>4</w:t>
            </w:r>
          </w:p>
        </w:tc>
        <w:tc>
          <w:tcPr>
            <w:tcW w:w="1767" w:type="dxa"/>
            <w:gridSpan w:val="2"/>
            <w:vAlign w:val="center"/>
          </w:tcPr>
          <w:p w14:paraId="4098C3F0"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349E89E9" w14:textId="0867F0FF" w:rsidR="000F36F1" w:rsidRPr="007D5DC6" w:rsidRDefault="000F36F1" w:rsidP="000F36F1">
            <w:pPr>
              <w:jc w:val="center"/>
              <w:rPr>
                <w:rFonts w:ascii="Times New Roman" w:hAnsi="Times New Roman" w:cs="Times New Roman"/>
              </w:rPr>
            </w:pPr>
            <w:r w:rsidRPr="007D5DC6">
              <w:rPr>
                <w:rFonts w:ascii="Times New Roman" w:hAnsi="Times New Roman" w:cs="Times New Roman"/>
              </w:rPr>
              <w:t>Aligning with ants</w:t>
            </w:r>
          </w:p>
          <w:p w14:paraId="411D7B8C" w14:textId="77777777" w:rsidR="000F36F1" w:rsidRPr="007D5DC6" w:rsidRDefault="000F36F1" w:rsidP="000F36F1">
            <w:pPr>
              <w:jc w:val="center"/>
              <w:rPr>
                <w:rFonts w:ascii="Times New Roman" w:hAnsi="Times New Roman" w:cs="Times New Roman"/>
              </w:rPr>
            </w:pPr>
          </w:p>
        </w:tc>
        <w:tc>
          <w:tcPr>
            <w:tcW w:w="4049" w:type="dxa"/>
            <w:gridSpan w:val="2"/>
            <w:vAlign w:val="center"/>
          </w:tcPr>
          <w:p w14:paraId="231983C7" w14:textId="5868E83F" w:rsidR="000F36F1" w:rsidRPr="007D5DC6" w:rsidRDefault="000F36F1" w:rsidP="000F36F1">
            <w:pPr>
              <w:jc w:val="center"/>
              <w:rPr>
                <w:rFonts w:ascii="Times New Roman" w:hAnsi="Times New Roman" w:cs="Times New Roman"/>
              </w:rPr>
            </w:pPr>
            <w:r>
              <w:rPr>
                <w:rFonts w:ascii="Times New Roman" w:hAnsi="Times New Roman" w:cs="Times New Roman"/>
              </w:rPr>
              <w:t>Hypothesis formulation</w:t>
            </w:r>
          </w:p>
        </w:tc>
      </w:tr>
      <w:tr w:rsidR="000F36F1" w:rsidRPr="007D5DC6" w14:paraId="3DCF7965" w14:textId="77777777" w:rsidTr="000F36F1">
        <w:trPr>
          <w:gridAfter w:val="1"/>
          <w:wAfter w:w="137" w:type="dxa"/>
          <w:trHeight w:val="277"/>
          <w:jc w:val="center"/>
        </w:trPr>
        <w:tc>
          <w:tcPr>
            <w:tcW w:w="709" w:type="dxa"/>
            <w:tcBorders>
              <w:bottom w:val="nil"/>
            </w:tcBorders>
            <w:vAlign w:val="center"/>
          </w:tcPr>
          <w:p w14:paraId="69560963" w14:textId="1342DFF7" w:rsidR="000F36F1" w:rsidRDefault="000F36F1" w:rsidP="000F36F1">
            <w:pPr>
              <w:jc w:val="center"/>
              <w:rPr>
                <w:rFonts w:ascii="Times New Roman" w:hAnsi="Times New Roman" w:cs="Times New Roman"/>
              </w:rPr>
            </w:pPr>
            <w:r>
              <w:rPr>
                <w:rFonts w:ascii="Times New Roman" w:hAnsi="Times New Roman" w:cs="Times New Roman"/>
              </w:rPr>
              <w:t>5</w:t>
            </w:r>
          </w:p>
        </w:tc>
        <w:tc>
          <w:tcPr>
            <w:tcW w:w="1767" w:type="dxa"/>
            <w:gridSpan w:val="2"/>
            <w:tcBorders>
              <w:bottom w:val="nil"/>
            </w:tcBorders>
            <w:vAlign w:val="center"/>
          </w:tcPr>
          <w:p w14:paraId="24B31480" w14:textId="77777777" w:rsidR="000F36F1" w:rsidRPr="007D5DC6" w:rsidRDefault="000F36F1" w:rsidP="000F36F1">
            <w:pPr>
              <w:jc w:val="center"/>
              <w:rPr>
                <w:rFonts w:ascii="Times New Roman" w:hAnsi="Times New Roman" w:cs="Times New Roman"/>
              </w:rPr>
            </w:pPr>
          </w:p>
        </w:tc>
        <w:tc>
          <w:tcPr>
            <w:tcW w:w="3119" w:type="dxa"/>
            <w:gridSpan w:val="2"/>
            <w:tcBorders>
              <w:bottom w:val="nil"/>
            </w:tcBorders>
            <w:vAlign w:val="center"/>
          </w:tcPr>
          <w:p w14:paraId="05263DCF" w14:textId="1E0F26B6" w:rsidR="000F36F1" w:rsidRPr="007D5DC6" w:rsidRDefault="000F36F1" w:rsidP="000F36F1">
            <w:pPr>
              <w:jc w:val="center"/>
              <w:rPr>
                <w:rFonts w:ascii="Times New Roman" w:hAnsi="Times New Roman" w:cs="Times New Roman"/>
              </w:rPr>
            </w:pPr>
            <w:r>
              <w:rPr>
                <w:rFonts w:ascii="Times New Roman" w:hAnsi="Times New Roman" w:cs="Times New Roman"/>
              </w:rPr>
              <w:t>Sounds around us: Acoustic diversity</w:t>
            </w:r>
          </w:p>
        </w:tc>
        <w:tc>
          <w:tcPr>
            <w:tcW w:w="4049" w:type="dxa"/>
            <w:gridSpan w:val="2"/>
            <w:tcBorders>
              <w:bottom w:val="nil"/>
            </w:tcBorders>
            <w:vAlign w:val="center"/>
          </w:tcPr>
          <w:p w14:paraId="271DD05E" w14:textId="56398889" w:rsidR="000F36F1" w:rsidRPr="007D5DC6" w:rsidRDefault="000F36F1" w:rsidP="000F36F1">
            <w:pPr>
              <w:jc w:val="center"/>
              <w:rPr>
                <w:rFonts w:ascii="Times New Roman" w:hAnsi="Times New Roman" w:cs="Times New Roman"/>
              </w:rPr>
            </w:pPr>
            <w:r>
              <w:rPr>
                <w:rFonts w:ascii="Times New Roman" w:hAnsi="Times New Roman" w:cs="Times New Roman"/>
              </w:rPr>
              <w:t>Introduction to bioacoustics and how to record sound data</w:t>
            </w:r>
          </w:p>
        </w:tc>
      </w:tr>
      <w:tr w:rsidR="000F36F1" w:rsidRPr="007D5DC6" w14:paraId="1D6E5D2B" w14:textId="77777777" w:rsidTr="000F36F1">
        <w:trPr>
          <w:gridAfter w:val="1"/>
          <w:wAfter w:w="137" w:type="dxa"/>
          <w:trHeight w:val="277"/>
          <w:jc w:val="center"/>
        </w:trPr>
        <w:tc>
          <w:tcPr>
            <w:tcW w:w="709" w:type="dxa"/>
            <w:tcBorders>
              <w:bottom w:val="nil"/>
            </w:tcBorders>
            <w:vAlign w:val="center"/>
          </w:tcPr>
          <w:p w14:paraId="6AEB854E" w14:textId="0796B843" w:rsidR="000F36F1" w:rsidRPr="007D5DC6" w:rsidRDefault="000F36F1" w:rsidP="000F36F1">
            <w:pPr>
              <w:jc w:val="center"/>
              <w:rPr>
                <w:rFonts w:ascii="Times New Roman" w:hAnsi="Times New Roman" w:cs="Times New Roman"/>
              </w:rPr>
            </w:pPr>
            <w:r>
              <w:rPr>
                <w:rFonts w:ascii="Times New Roman" w:hAnsi="Times New Roman" w:cs="Times New Roman"/>
              </w:rPr>
              <w:t>6</w:t>
            </w:r>
          </w:p>
        </w:tc>
        <w:tc>
          <w:tcPr>
            <w:tcW w:w="1767" w:type="dxa"/>
            <w:gridSpan w:val="2"/>
            <w:tcBorders>
              <w:bottom w:val="nil"/>
            </w:tcBorders>
            <w:vAlign w:val="center"/>
          </w:tcPr>
          <w:p w14:paraId="6865F64C" w14:textId="77777777" w:rsidR="000F36F1" w:rsidRPr="007D5DC6" w:rsidRDefault="000F36F1" w:rsidP="000F36F1">
            <w:pPr>
              <w:jc w:val="center"/>
              <w:rPr>
                <w:rFonts w:ascii="Times New Roman" w:hAnsi="Times New Roman" w:cs="Times New Roman"/>
              </w:rPr>
            </w:pPr>
          </w:p>
        </w:tc>
        <w:tc>
          <w:tcPr>
            <w:tcW w:w="3119" w:type="dxa"/>
            <w:gridSpan w:val="2"/>
            <w:tcBorders>
              <w:bottom w:val="nil"/>
            </w:tcBorders>
            <w:vAlign w:val="center"/>
          </w:tcPr>
          <w:p w14:paraId="57C5787F" w14:textId="16951C4A" w:rsidR="000F36F1" w:rsidRPr="007D5DC6" w:rsidRDefault="000F36F1" w:rsidP="000F36F1">
            <w:pPr>
              <w:jc w:val="center"/>
              <w:rPr>
                <w:rFonts w:ascii="Times New Roman" w:hAnsi="Times New Roman" w:cs="Times New Roman"/>
              </w:rPr>
            </w:pPr>
            <w:r w:rsidRPr="007D5DC6">
              <w:rPr>
                <w:rFonts w:ascii="Times New Roman" w:hAnsi="Times New Roman" w:cs="Times New Roman"/>
              </w:rPr>
              <w:t xml:space="preserve">See the unseen I: Planktonic world </w:t>
            </w:r>
            <w:proofErr w:type="gramStart"/>
            <w:r w:rsidRPr="007D5DC6">
              <w:rPr>
                <w:rFonts w:ascii="Times New Roman" w:hAnsi="Times New Roman" w:cs="Times New Roman"/>
              </w:rPr>
              <w:t>Diversity</w:t>
            </w:r>
            <w:proofErr w:type="gramEnd"/>
            <w:r>
              <w:rPr>
                <w:rFonts w:ascii="Times New Roman" w:hAnsi="Times New Roman" w:cs="Times New Roman"/>
              </w:rPr>
              <w:t xml:space="preserve"> </w:t>
            </w:r>
          </w:p>
          <w:p w14:paraId="4DAC7EC5" w14:textId="77777777" w:rsidR="000F36F1" w:rsidRPr="007D5DC6" w:rsidRDefault="000F36F1" w:rsidP="000F36F1">
            <w:pPr>
              <w:jc w:val="center"/>
              <w:rPr>
                <w:rFonts w:ascii="Times New Roman" w:hAnsi="Times New Roman" w:cs="Times New Roman"/>
              </w:rPr>
            </w:pPr>
          </w:p>
        </w:tc>
        <w:tc>
          <w:tcPr>
            <w:tcW w:w="4049" w:type="dxa"/>
            <w:gridSpan w:val="2"/>
            <w:tcBorders>
              <w:bottom w:val="nil"/>
            </w:tcBorders>
            <w:vAlign w:val="center"/>
          </w:tcPr>
          <w:p w14:paraId="6D883536" w14:textId="560A5C73" w:rsidR="000F36F1" w:rsidRPr="007D5DC6" w:rsidRDefault="000F36F1" w:rsidP="000F36F1">
            <w:pPr>
              <w:jc w:val="center"/>
              <w:rPr>
                <w:rFonts w:ascii="Times New Roman" w:hAnsi="Times New Roman" w:cs="Times New Roman"/>
              </w:rPr>
            </w:pPr>
          </w:p>
        </w:tc>
      </w:tr>
      <w:tr w:rsidR="000F36F1" w:rsidRPr="007D5DC6" w14:paraId="59083253" w14:textId="77777777" w:rsidTr="000F36F1">
        <w:trPr>
          <w:gridAfter w:val="1"/>
          <w:wAfter w:w="137" w:type="dxa"/>
          <w:trHeight w:val="260"/>
          <w:jc w:val="center"/>
        </w:trPr>
        <w:tc>
          <w:tcPr>
            <w:tcW w:w="709" w:type="dxa"/>
            <w:tcBorders>
              <w:top w:val="nil"/>
              <w:bottom w:val="nil"/>
            </w:tcBorders>
            <w:vAlign w:val="center"/>
          </w:tcPr>
          <w:p w14:paraId="2DF8FA89" w14:textId="560A2054" w:rsidR="000F36F1" w:rsidRPr="007D5DC6" w:rsidRDefault="000F36F1" w:rsidP="000F36F1">
            <w:pPr>
              <w:jc w:val="center"/>
              <w:rPr>
                <w:rFonts w:ascii="Times New Roman" w:hAnsi="Times New Roman" w:cs="Times New Roman"/>
              </w:rPr>
            </w:pPr>
            <w:r>
              <w:rPr>
                <w:rFonts w:ascii="Times New Roman" w:hAnsi="Times New Roman" w:cs="Times New Roman"/>
              </w:rPr>
              <w:t>7</w:t>
            </w:r>
          </w:p>
        </w:tc>
        <w:tc>
          <w:tcPr>
            <w:tcW w:w="1767" w:type="dxa"/>
            <w:gridSpan w:val="2"/>
            <w:tcBorders>
              <w:top w:val="nil"/>
              <w:bottom w:val="nil"/>
            </w:tcBorders>
            <w:vAlign w:val="center"/>
          </w:tcPr>
          <w:p w14:paraId="43B03149" w14:textId="77777777" w:rsidR="000F36F1" w:rsidRPr="007D5DC6" w:rsidRDefault="000F36F1" w:rsidP="000F36F1">
            <w:pPr>
              <w:jc w:val="center"/>
              <w:rPr>
                <w:rFonts w:ascii="Times New Roman" w:hAnsi="Times New Roman" w:cs="Times New Roman"/>
              </w:rPr>
            </w:pPr>
          </w:p>
        </w:tc>
        <w:tc>
          <w:tcPr>
            <w:tcW w:w="3119" w:type="dxa"/>
            <w:gridSpan w:val="2"/>
            <w:tcBorders>
              <w:top w:val="nil"/>
              <w:bottom w:val="nil"/>
            </w:tcBorders>
            <w:vAlign w:val="center"/>
          </w:tcPr>
          <w:p w14:paraId="44246BBF" w14:textId="716AF874" w:rsidR="000F36F1" w:rsidRPr="007D5DC6" w:rsidRDefault="000F36F1" w:rsidP="000F36F1">
            <w:pPr>
              <w:jc w:val="center"/>
              <w:rPr>
                <w:rFonts w:ascii="Times New Roman" w:hAnsi="Times New Roman" w:cs="Times New Roman"/>
              </w:rPr>
            </w:pPr>
            <w:r w:rsidRPr="007D5DC6">
              <w:rPr>
                <w:rFonts w:ascii="Times New Roman" w:hAnsi="Times New Roman" w:cs="Times New Roman"/>
              </w:rPr>
              <w:t>See the unseen II: Microbes around us</w:t>
            </w:r>
            <w:r>
              <w:rPr>
                <w:rFonts w:ascii="Times New Roman" w:hAnsi="Times New Roman" w:cs="Times New Roman"/>
              </w:rPr>
              <w:t xml:space="preserve"> </w:t>
            </w:r>
          </w:p>
        </w:tc>
        <w:tc>
          <w:tcPr>
            <w:tcW w:w="4049" w:type="dxa"/>
            <w:gridSpan w:val="2"/>
            <w:tcBorders>
              <w:top w:val="nil"/>
              <w:bottom w:val="nil"/>
            </w:tcBorders>
            <w:vAlign w:val="center"/>
          </w:tcPr>
          <w:p w14:paraId="4446675C" w14:textId="77777777" w:rsidR="000F36F1" w:rsidRPr="007D5DC6" w:rsidRDefault="000F36F1" w:rsidP="000F36F1">
            <w:pPr>
              <w:jc w:val="center"/>
              <w:rPr>
                <w:rFonts w:ascii="Times New Roman" w:hAnsi="Times New Roman" w:cs="Times New Roman"/>
              </w:rPr>
            </w:pPr>
            <w:r w:rsidRPr="007D5DC6">
              <w:rPr>
                <w:rFonts w:ascii="Times New Roman" w:hAnsi="Times New Roman" w:cs="Times New Roman"/>
              </w:rPr>
              <w:t>Introduction to microbial world</w:t>
            </w:r>
          </w:p>
          <w:p w14:paraId="5BF8209E" w14:textId="77777777" w:rsidR="000F36F1" w:rsidRPr="007D5DC6" w:rsidRDefault="000F36F1" w:rsidP="000F36F1">
            <w:pPr>
              <w:jc w:val="center"/>
              <w:rPr>
                <w:rFonts w:ascii="Times New Roman" w:hAnsi="Times New Roman" w:cs="Times New Roman"/>
                <w:color w:val="FF0000"/>
              </w:rPr>
            </w:pPr>
          </w:p>
        </w:tc>
      </w:tr>
      <w:tr w:rsidR="000F36F1" w:rsidRPr="007D5DC6" w14:paraId="74473107" w14:textId="77777777" w:rsidTr="000F36F1">
        <w:trPr>
          <w:gridAfter w:val="1"/>
          <w:wAfter w:w="137" w:type="dxa"/>
          <w:trHeight w:val="260"/>
          <w:jc w:val="center"/>
        </w:trPr>
        <w:tc>
          <w:tcPr>
            <w:tcW w:w="709" w:type="dxa"/>
            <w:tcBorders>
              <w:top w:val="single" w:sz="4" w:space="0" w:color="auto"/>
            </w:tcBorders>
            <w:vAlign w:val="center"/>
          </w:tcPr>
          <w:p w14:paraId="2A7F8DB2" w14:textId="105749EC" w:rsidR="000F36F1" w:rsidRPr="007D5DC6" w:rsidRDefault="000F36F1" w:rsidP="000F36F1">
            <w:pPr>
              <w:jc w:val="center"/>
              <w:rPr>
                <w:rFonts w:ascii="Times New Roman" w:hAnsi="Times New Roman" w:cs="Times New Roman"/>
              </w:rPr>
            </w:pPr>
            <w:r>
              <w:rPr>
                <w:rFonts w:ascii="Times New Roman" w:hAnsi="Times New Roman" w:cs="Times New Roman"/>
              </w:rPr>
              <w:t>8</w:t>
            </w:r>
          </w:p>
        </w:tc>
        <w:tc>
          <w:tcPr>
            <w:tcW w:w="1767" w:type="dxa"/>
            <w:gridSpan w:val="2"/>
            <w:tcBorders>
              <w:top w:val="single" w:sz="4" w:space="0" w:color="auto"/>
            </w:tcBorders>
            <w:vAlign w:val="center"/>
          </w:tcPr>
          <w:p w14:paraId="7A6B9C95" w14:textId="77777777" w:rsidR="000F36F1" w:rsidRPr="007D5DC6" w:rsidRDefault="000F36F1" w:rsidP="000F36F1">
            <w:pPr>
              <w:jc w:val="center"/>
              <w:rPr>
                <w:rFonts w:ascii="Times New Roman" w:hAnsi="Times New Roman" w:cs="Times New Roman"/>
              </w:rPr>
            </w:pPr>
            <w:r w:rsidRPr="007D5DC6">
              <w:rPr>
                <w:rFonts w:ascii="Times New Roman" w:hAnsi="Times New Roman" w:cs="Times New Roman"/>
              </w:rPr>
              <w:t>Conflict in nature</w:t>
            </w:r>
          </w:p>
        </w:tc>
        <w:tc>
          <w:tcPr>
            <w:tcW w:w="3119" w:type="dxa"/>
            <w:gridSpan w:val="2"/>
            <w:tcBorders>
              <w:top w:val="single" w:sz="4" w:space="0" w:color="auto"/>
            </w:tcBorders>
            <w:vAlign w:val="center"/>
          </w:tcPr>
          <w:p w14:paraId="2AE2651D" w14:textId="38E72249" w:rsidR="000F36F1" w:rsidRPr="007D5DC6" w:rsidRDefault="000F36F1" w:rsidP="000F36F1">
            <w:pPr>
              <w:jc w:val="center"/>
              <w:rPr>
                <w:rFonts w:ascii="Times New Roman" w:hAnsi="Times New Roman" w:cs="Times New Roman"/>
              </w:rPr>
            </w:pPr>
            <w:r w:rsidRPr="000F36F1">
              <w:rPr>
                <w:rFonts w:ascii="Times New Roman" w:hAnsi="Times New Roman" w:cs="Times New Roman"/>
              </w:rPr>
              <w:t>Predator-prey systems: The red hourglass</w:t>
            </w:r>
          </w:p>
        </w:tc>
        <w:tc>
          <w:tcPr>
            <w:tcW w:w="4049" w:type="dxa"/>
            <w:gridSpan w:val="2"/>
            <w:tcBorders>
              <w:top w:val="single" w:sz="4" w:space="0" w:color="auto"/>
            </w:tcBorders>
            <w:vAlign w:val="center"/>
          </w:tcPr>
          <w:p w14:paraId="24308410" w14:textId="77777777" w:rsidR="000F36F1" w:rsidRPr="007D5DC6" w:rsidRDefault="000F36F1" w:rsidP="000F36F1">
            <w:pPr>
              <w:jc w:val="center"/>
              <w:rPr>
                <w:rFonts w:ascii="Times New Roman" w:hAnsi="Times New Roman" w:cs="Times New Roman"/>
                <w:color w:val="FF0000"/>
              </w:rPr>
            </w:pPr>
          </w:p>
        </w:tc>
      </w:tr>
      <w:tr w:rsidR="000F36F1" w:rsidRPr="007D5DC6" w14:paraId="7B12322E" w14:textId="77777777" w:rsidTr="000F36F1">
        <w:trPr>
          <w:gridAfter w:val="1"/>
          <w:wAfter w:w="137" w:type="dxa"/>
          <w:trHeight w:val="277"/>
          <w:jc w:val="center"/>
        </w:trPr>
        <w:tc>
          <w:tcPr>
            <w:tcW w:w="709" w:type="dxa"/>
            <w:vAlign w:val="center"/>
          </w:tcPr>
          <w:p w14:paraId="6A30C3DD" w14:textId="7ACA0138" w:rsidR="000F36F1" w:rsidRPr="007D5DC6" w:rsidRDefault="000F36F1" w:rsidP="000F36F1">
            <w:pPr>
              <w:jc w:val="center"/>
              <w:rPr>
                <w:rFonts w:ascii="Times New Roman" w:hAnsi="Times New Roman" w:cs="Times New Roman"/>
              </w:rPr>
            </w:pPr>
            <w:r>
              <w:rPr>
                <w:rFonts w:ascii="Times New Roman" w:hAnsi="Times New Roman" w:cs="Times New Roman"/>
              </w:rPr>
              <w:lastRenderedPageBreak/>
              <w:t>9</w:t>
            </w:r>
          </w:p>
        </w:tc>
        <w:tc>
          <w:tcPr>
            <w:tcW w:w="1767" w:type="dxa"/>
            <w:gridSpan w:val="2"/>
            <w:vAlign w:val="center"/>
          </w:tcPr>
          <w:p w14:paraId="6BD6EBE5"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2AE6A32A" w14:textId="3B36FC45" w:rsidR="000F36F1" w:rsidRPr="007D5DC6" w:rsidRDefault="000F36F1" w:rsidP="000F36F1">
            <w:pPr>
              <w:jc w:val="center"/>
              <w:rPr>
                <w:rFonts w:ascii="Times New Roman" w:hAnsi="Times New Roman" w:cs="Times New Roman"/>
              </w:rPr>
            </w:pPr>
            <w:r>
              <w:rPr>
                <w:rFonts w:ascii="Times New Roman" w:hAnsi="Times New Roman" w:cs="Times New Roman"/>
              </w:rPr>
              <w:t xml:space="preserve">Animal interactions </w:t>
            </w:r>
          </w:p>
        </w:tc>
        <w:tc>
          <w:tcPr>
            <w:tcW w:w="4049" w:type="dxa"/>
            <w:gridSpan w:val="2"/>
            <w:vAlign w:val="center"/>
          </w:tcPr>
          <w:p w14:paraId="59D9294C" w14:textId="4778B351" w:rsidR="000F36F1" w:rsidRPr="007D5DC6" w:rsidRDefault="000F36F1" w:rsidP="000F36F1">
            <w:pPr>
              <w:jc w:val="center"/>
              <w:rPr>
                <w:rFonts w:ascii="Times New Roman" w:hAnsi="Times New Roman" w:cs="Times New Roman"/>
              </w:rPr>
            </w:pPr>
            <w:r>
              <w:rPr>
                <w:rFonts w:ascii="Times New Roman" w:hAnsi="Times New Roman" w:cs="Times New Roman"/>
              </w:rPr>
              <w:t>Categorize behavioral interactions</w:t>
            </w:r>
          </w:p>
        </w:tc>
      </w:tr>
      <w:tr w:rsidR="000F36F1" w:rsidRPr="007D5DC6" w14:paraId="5CEEDEB8" w14:textId="77777777" w:rsidTr="000F36F1">
        <w:trPr>
          <w:gridAfter w:val="1"/>
          <w:wAfter w:w="137" w:type="dxa"/>
          <w:trHeight w:val="277"/>
          <w:jc w:val="center"/>
        </w:trPr>
        <w:tc>
          <w:tcPr>
            <w:tcW w:w="709" w:type="dxa"/>
            <w:vAlign w:val="center"/>
          </w:tcPr>
          <w:p w14:paraId="1BF2B292" w14:textId="58CE65F9" w:rsidR="000F36F1" w:rsidRDefault="000F36F1" w:rsidP="000F36F1">
            <w:pPr>
              <w:jc w:val="center"/>
              <w:rPr>
                <w:rFonts w:ascii="Times New Roman" w:hAnsi="Times New Roman" w:cs="Times New Roman"/>
              </w:rPr>
            </w:pPr>
            <w:r>
              <w:rPr>
                <w:rFonts w:ascii="Times New Roman" w:hAnsi="Times New Roman" w:cs="Times New Roman"/>
              </w:rPr>
              <w:t>10</w:t>
            </w:r>
          </w:p>
        </w:tc>
        <w:tc>
          <w:tcPr>
            <w:tcW w:w="1767" w:type="dxa"/>
            <w:gridSpan w:val="2"/>
            <w:vAlign w:val="center"/>
          </w:tcPr>
          <w:p w14:paraId="48B94269"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063598E7" w14:textId="58604E0E" w:rsidR="000F36F1" w:rsidRPr="007D5DC6" w:rsidRDefault="000F36F1" w:rsidP="000F36F1">
            <w:pPr>
              <w:jc w:val="center"/>
              <w:rPr>
                <w:rFonts w:ascii="Times New Roman" w:hAnsi="Times New Roman" w:cs="Times New Roman"/>
              </w:rPr>
            </w:pPr>
            <w:r w:rsidRPr="000F36F1">
              <w:rPr>
                <w:rFonts w:ascii="Times New Roman" w:hAnsi="Times New Roman" w:cs="Times New Roman"/>
              </w:rPr>
              <w:t>Battle of sexes: In search of Dorian Gray's world</w:t>
            </w:r>
          </w:p>
        </w:tc>
        <w:tc>
          <w:tcPr>
            <w:tcW w:w="4049" w:type="dxa"/>
            <w:gridSpan w:val="2"/>
            <w:vAlign w:val="center"/>
          </w:tcPr>
          <w:p w14:paraId="513798D4" w14:textId="2E6EAB5C" w:rsidR="000F36F1" w:rsidRPr="007D5DC6" w:rsidRDefault="000F36F1" w:rsidP="000F36F1">
            <w:pPr>
              <w:jc w:val="center"/>
              <w:rPr>
                <w:rFonts w:ascii="Times New Roman" w:hAnsi="Times New Roman" w:cs="Times New Roman"/>
              </w:rPr>
            </w:pPr>
          </w:p>
        </w:tc>
      </w:tr>
      <w:tr w:rsidR="000F36F1" w:rsidRPr="007D5DC6" w14:paraId="4F937CC6" w14:textId="77777777" w:rsidTr="000F36F1">
        <w:trPr>
          <w:gridAfter w:val="1"/>
          <w:wAfter w:w="137" w:type="dxa"/>
          <w:trHeight w:val="260"/>
          <w:jc w:val="center"/>
        </w:trPr>
        <w:tc>
          <w:tcPr>
            <w:tcW w:w="709" w:type="dxa"/>
            <w:tcBorders>
              <w:top w:val="single" w:sz="4" w:space="0" w:color="auto"/>
            </w:tcBorders>
            <w:vAlign w:val="center"/>
          </w:tcPr>
          <w:p w14:paraId="04B2F872" w14:textId="2265479D" w:rsidR="000F36F1" w:rsidRPr="007D5DC6" w:rsidRDefault="000F36F1" w:rsidP="000F36F1">
            <w:pPr>
              <w:jc w:val="center"/>
              <w:rPr>
                <w:rFonts w:ascii="Times New Roman" w:hAnsi="Times New Roman" w:cs="Times New Roman"/>
              </w:rPr>
            </w:pPr>
            <w:r>
              <w:rPr>
                <w:rFonts w:ascii="Times New Roman" w:hAnsi="Times New Roman" w:cs="Times New Roman"/>
              </w:rPr>
              <w:t>11</w:t>
            </w:r>
          </w:p>
        </w:tc>
        <w:tc>
          <w:tcPr>
            <w:tcW w:w="1767" w:type="dxa"/>
            <w:gridSpan w:val="2"/>
            <w:tcBorders>
              <w:top w:val="single" w:sz="4" w:space="0" w:color="auto"/>
            </w:tcBorders>
            <w:vAlign w:val="center"/>
          </w:tcPr>
          <w:p w14:paraId="60F1EA67" w14:textId="77777777" w:rsidR="000F36F1" w:rsidRPr="007D5DC6" w:rsidRDefault="000F36F1" w:rsidP="000F36F1">
            <w:pPr>
              <w:jc w:val="center"/>
              <w:rPr>
                <w:rFonts w:ascii="Times New Roman" w:hAnsi="Times New Roman" w:cs="Times New Roman"/>
              </w:rPr>
            </w:pPr>
            <w:r w:rsidRPr="007D5DC6">
              <w:rPr>
                <w:rFonts w:ascii="Times New Roman" w:hAnsi="Times New Roman" w:cs="Times New Roman"/>
              </w:rPr>
              <w:t>Organisms and environment</w:t>
            </w:r>
          </w:p>
        </w:tc>
        <w:tc>
          <w:tcPr>
            <w:tcW w:w="3119" w:type="dxa"/>
            <w:gridSpan w:val="2"/>
            <w:tcBorders>
              <w:top w:val="single" w:sz="4" w:space="0" w:color="auto"/>
            </w:tcBorders>
            <w:vAlign w:val="center"/>
          </w:tcPr>
          <w:p w14:paraId="79D0FC00" w14:textId="7A70AC0C" w:rsidR="000F36F1" w:rsidRPr="007D5DC6" w:rsidRDefault="000F36F1" w:rsidP="000F36F1">
            <w:pPr>
              <w:jc w:val="center"/>
              <w:rPr>
                <w:rFonts w:ascii="Times New Roman" w:hAnsi="Times New Roman" w:cs="Times New Roman"/>
              </w:rPr>
            </w:pPr>
            <w:r w:rsidRPr="000F36F1">
              <w:rPr>
                <w:rFonts w:ascii="Times New Roman" w:hAnsi="Times New Roman" w:cs="Times New Roman"/>
              </w:rPr>
              <w:t>Being cannibals: Are they around us?</w:t>
            </w:r>
          </w:p>
        </w:tc>
        <w:tc>
          <w:tcPr>
            <w:tcW w:w="4049" w:type="dxa"/>
            <w:gridSpan w:val="2"/>
            <w:tcBorders>
              <w:top w:val="single" w:sz="4" w:space="0" w:color="auto"/>
            </w:tcBorders>
            <w:vAlign w:val="center"/>
          </w:tcPr>
          <w:p w14:paraId="616089CE" w14:textId="4956397F" w:rsidR="000F36F1" w:rsidRPr="007D5DC6" w:rsidRDefault="000F36F1" w:rsidP="000F36F1">
            <w:pPr>
              <w:jc w:val="center"/>
              <w:rPr>
                <w:rFonts w:ascii="Times New Roman" w:hAnsi="Times New Roman" w:cs="Times New Roman"/>
              </w:rPr>
            </w:pPr>
          </w:p>
        </w:tc>
      </w:tr>
      <w:tr w:rsidR="000F36F1" w:rsidRPr="007D5DC6" w14:paraId="7FFDDEB8" w14:textId="77777777" w:rsidTr="000F36F1">
        <w:trPr>
          <w:gridAfter w:val="1"/>
          <w:wAfter w:w="137" w:type="dxa"/>
          <w:trHeight w:val="260"/>
          <w:jc w:val="center"/>
        </w:trPr>
        <w:tc>
          <w:tcPr>
            <w:tcW w:w="709" w:type="dxa"/>
            <w:vAlign w:val="center"/>
          </w:tcPr>
          <w:p w14:paraId="1FF933F0" w14:textId="19C0CE26" w:rsidR="000F36F1" w:rsidRDefault="000F36F1" w:rsidP="000F36F1">
            <w:pPr>
              <w:jc w:val="center"/>
              <w:rPr>
                <w:rFonts w:ascii="Times New Roman" w:hAnsi="Times New Roman" w:cs="Times New Roman"/>
              </w:rPr>
            </w:pPr>
            <w:r>
              <w:rPr>
                <w:rFonts w:ascii="Times New Roman" w:hAnsi="Times New Roman" w:cs="Times New Roman"/>
              </w:rPr>
              <w:t>12</w:t>
            </w:r>
          </w:p>
        </w:tc>
        <w:tc>
          <w:tcPr>
            <w:tcW w:w="1767" w:type="dxa"/>
            <w:gridSpan w:val="2"/>
            <w:vAlign w:val="center"/>
          </w:tcPr>
          <w:p w14:paraId="364A4765"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5AA1B2ED" w14:textId="386203F1" w:rsidR="000F36F1" w:rsidRPr="007D5DC6" w:rsidRDefault="000F36F1" w:rsidP="000F36F1">
            <w:pPr>
              <w:jc w:val="center"/>
              <w:rPr>
                <w:rFonts w:ascii="Times New Roman" w:hAnsi="Times New Roman" w:cs="Times New Roman"/>
              </w:rPr>
            </w:pPr>
            <w:r w:rsidRPr="000F36F1">
              <w:rPr>
                <w:rFonts w:ascii="Times New Roman" w:hAnsi="Times New Roman" w:cs="Times New Roman"/>
              </w:rPr>
              <w:t>Spread of disease: Can we track them?</w:t>
            </w:r>
          </w:p>
        </w:tc>
        <w:tc>
          <w:tcPr>
            <w:tcW w:w="4049" w:type="dxa"/>
            <w:gridSpan w:val="2"/>
            <w:vAlign w:val="center"/>
          </w:tcPr>
          <w:p w14:paraId="085A01A5" w14:textId="77777777" w:rsidR="000F36F1" w:rsidRPr="007D5DC6" w:rsidRDefault="000F36F1" w:rsidP="000F36F1">
            <w:pPr>
              <w:jc w:val="center"/>
              <w:rPr>
                <w:rFonts w:ascii="Times New Roman" w:hAnsi="Times New Roman" w:cs="Times New Roman"/>
              </w:rPr>
            </w:pPr>
          </w:p>
        </w:tc>
      </w:tr>
      <w:tr w:rsidR="000F36F1" w:rsidRPr="007D5DC6" w14:paraId="6B95C485" w14:textId="77777777" w:rsidTr="000F36F1">
        <w:trPr>
          <w:gridAfter w:val="1"/>
          <w:wAfter w:w="137" w:type="dxa"/>
          <w:trHeight w:val="260"/>
          <w:jc w:val="center"/>
        </w:trPr>
        <w:tc>
          <w:tcPr>
            <w:tcW w:w="709" w:type="dxa"/>
            <w:vAlign w:val="center"/>
          </w:tcPr>
          <w:p w14:paraId="6826A912" w14:textId="34F7440F" w:rsidR="000F36F1" w:rsidRPr="007D5DC6" w:rsidRDefault="000F36F1" w:rsidP="000F36F1">
            <w:pPr>
              <w:jc w:val="center"/>
              <w:rPr>
                <w:rFonts w:ascii="Times New Roman" w:hAnsi="Times New Roman" w:cs="Times New Roman"/>
              </w:rPr>
            </w:pPr>
            <w:r>
              <w:rPr>
                <w:rFonts w:ascii="Times New Roman" w:hAnsi="Times New Roman" w:cs="Times New Roman"/>
              </w:rPr>
              <w:t>13</w:t>
            </w:r>
          </w:p>
        </w:tc>
        <w:tc>
          <w:tcPr>
            <w:tcW w:w="1767" w:type="dxa"/>
            <w:gridSpan w:val="2"/>
            <w:vAlign w:val="center"/>
          </w:tcPr>
          <w:p w14:paraId="2E30FC05" w14:textId="77777777" w:rsidR="000F36F1" w:rsidRPr="007D5DC6" w:rsidRDefault="000F36F1" w:rsidP="000F36F1">
            <w:pPr>
              <w:jc w:val="center"/>
              <w:rPr>
                <w:rFonts w:ascii="Times New Roman" w:hAnsi="Times New Roman" w:cs="Times New Roman"/>
              </w:rPr>
            </w:pPr>
          </w:p>
        </w:tc>
        <w:tc>
          <w:tcPr>
            <w:tcW w:w="3119" w:type="dxa"/>
            <w:gridSpan w:val="2"/>
            <w:vAlign w:val="center"/>
          </w:tcPr>
          <w:p w14:paraId="63E46B82" w14:textId="7652769F" w:rsidR="000F36F1" w:rsidRPr="007D5DC6" w:rsidRDefault="000F36F1" w:rsidP="000F36F1">
            <w:pPr>
              <w:jc w:val="center"/>
              <w:rPr>
                <w:rFonts w:ascii="Times New Roman" w:hAnsi="Times New Roman" w:cs="Times New Roman"/>
              </w:rPr>
            </w:pPr>
            <w:r w:rsidRPr="007D5DC6">
              <w:rPr>
                <w:rFonts w:ascii="Times New Roman" w:hAnsi="Times New Roman" w:cs="Times New Roman"/>
              </w:rPr>
              <w:t>Chemical world of our tiny neighbors</w:t>
            </w:r>
            <w:r>
              <w:rPr>
                <w:rFonts w:ascii="Times New Roman" w:hAnsi="Times New Roman" w:cs="Times New Roman"/>
              </w:rPr>
              <w:t xml:space="preserve"> </w:t>
            </w:r>
          </w:p>
        </w:tc>
        <w:tc>
          <w:tcPr>
            <w:tcW w:w="4049" w:type="dxa"/>
            <w:gridSpan w:val="2"/>
            <w:vAlign w:val="center"/>
          </w:tcPr>
          <w:p w14:paraId="4CFD3749" w14:textId="77777777" w:rsidR="000F36F1" w:rsidRPr="007D5DC6" w:rsidRDefault="000F36F1" w:rsidP="000F36F1">
            <w:pPr>
              <w:jc w:val="center"/>
              <w:rPr>
                <w:rFonts w:ascii="Times New Roman" w:hAnsi="Times New Roman" w:cs="Times New Roman"/>
              </w:rPr>
            </w:pPr>
            <w:r w:rsidRPr="007D5DC6">
              <w:rPr>
                <w:rFonts w:ascii="Times New Roman" w:hAnsi="Times New Roman" w:cs="Times New Roman"/>
              </w:rPr>
              <w:t>Organisms and their chemical pursuits</w:t>
            </w:r>
          </w:p>
          <w:p w14:paraId="293EDC4A" w14:textId="2717B9EB" w:rsidR="000F36F1" w:rsidRPr="007D5DC6" w:rsidRDefault="000F36F1" w:rsidP="000F36F1">
            <w:pPr>
              <w:jc w:val="center"/>
              <w:rPr>
                <w:rFonts w:ascii="Times New Roman" w:hAnsi="Times New Roman" w:cs="Times New Roman"/>
                <w:color w:val="FF0000"/>
              </w:rPr>
            </w:pPr>
          </w:p>
        </w:tc>
      </w:tr>
    </w:tbl>
    <w:p w14:paraId="46B5091D" w14:textId="19570772" w:rsidR="007E12E9" w:rsidRDefault="007E12E9" w:rsidP="000F36F1">
      <w:pPr>
        <w:jc w:val="center"/>
        <w:rPr>
          <w:rFonts w:ascii="Times New Roman" w:hAnsi="Times New Roman" w:cs="Times New Roman"/>
          <w:i/>
          <w:color w:val="C00000"/>
          <w:shd w:val="clear" w:color="auto" w:fill="FCFDFD"/>
          <w:lang w:eastAsia="en-GB"/>
        </w:rPr>
      </w:pPr>
    </w:p>
    <w:p w14:paraId="3AC55C35" w14:textId="77777777" w:rsidR="00770800" w:rsidRDefault="00770800" w:rsidP="007E12E9">
      <w:pPr>
        <w:jc w:val="both"/>
        <w:rPr>
          <w:rFonts w:ascii="Times New Roman" w:hAnsi="Times New Roman" w:cs="Times New Roman"/>
          <w:i/>
          <w:color w:val="C00000"/>
          <w:shd w:val="clear" w:color="auto" w:fill="FCFDFD"/>
          <w:lang w:eastAsia="en-GB"/>
        </w:rPr>
      </w:pPr>
    </w:p>
    <w:p w14:paraId="50D0A64D" w14:textId="7C2C3332" w:rsidR="007E12E9" w:rsidRPr="007E12E9" w:rsidRDefault="007E12E9" w:rsidP="007E12E9">
      <w:pPr>
        <w:jc w:val="both"/>
        <w:rPr>
          <w:rFonts w:ascii="Times New Roman" w:hAnsi="Times New Roman" w:cs="Times New Roman"/>
          <w:i/>
          <w:color w:val="C00000"/>
          <w:shd w:val="clear" w:color="auto" w:fill="FCFDFD"/>
          <w:lang w:eastAsia="en-GB"/>
        </w:rPr>
      </w:pPr>
      <w:r w:rsidRPr="007E12E9">
        <w:rPr>
          <w:rFonts w:ascii="Times New Roman" w:hAnsi="Times New Roman" w:cs="Times New Roman"/>
          <w:i/>
          <w:color w:val="C00000"/>
          <w:shd w:val="clear" w:color="auto" w:fill="FCFDFD"/>
          <w:lang w:eastAsia="en-GB"/>
        </w:rPr>
        <w:t>Note that this is a tentative course structure and hence, is subject to further change, if</w:t>
      </w:r>
    </w:p>
    <w:p w14:paraId="380D957A" w14:textId="55DEBA6D" w:rsidR="007E12E9" w:rsidRPr="007D5DC6" w:rsidRDefault="007E12E9" w:rsidP="00EA4EC1">
      <w:pPr>
        <w:jc w:val="both"/>
        <w:rPr>
          <w:rFonts w:ascii="Times New Roman" w:hAnsi="Times New Roman" w:cs="Times New Roman"/>
          <w:i/>
          <w:color w:val="C00000"/>
          <w:shd w:val="clear" w:color="auto" w:fill="FCFDFD"/>
          <w:lang w:eastAsia="en-GB"/>
        </w:rPr>
      </w:pPr>
      <w:r w:rsidRPr="007E12E9">
        <w:rPr>
          <w:rFonts w:ascii="Times New Roman" w:hAnsi="Times New Roman" w:cs="Times New Roman"/>
          <w:i/>
          <w:color w:val="C00000"/>
          <w:shd w:val="clear" w:color="auto" w:fill="FCFDFD"/>
          <w:lang w:eastAsia="en-GB"/>
        </w:rPr>
        <w:t xml:space="preserve">necessary. </w:t>
      </w:r>
    </w:p>
    <w:p w14:paraId="72654E3B" w14:textId="77777777" w:rsidR="00F64569" w:rsidRPr="007D5DC6" w:rsidRDefault="00F64569" w:rsidP="007E2F10">
      <w:pPr>
        <w:jc w:val="both"/>
        <w:rPr>
          <w:rFonts w:ascii="Times New Roman" w:hAnsi="Times New Roman" w:cs="Times New Roman"/>
          <w:lang w:eastAsia="en-GB"/>
        </w:rPr>
      </w:pPr>
    </w:p>
    <w:p w14:paraId="6A07438C" w14:textId="77777777" w:rsidR="00932DDE" w:rsidRPr="007D5DC6" w:rsidRDefault="00932DDE" w:rsidP="007E2F10">
      <w:pPr>
        <w:jc w:val="both"/>
        <w:rPr>
          <w:rFonts w:ascii="Times New Roman" w:hAnsi="Times New Roman" w:cs="Times New Roman"/>
          <w:lang w:val="en-US"/>
        </w:rPr>
      </w:pPr>
    </w:p>
    <w:p w14:paraId="3936CC15" w14:textId="03CC3EAF" w:rsidR="005372AD" w:rsidRPr="007D5DC6" w:rsidRDefault="00F64569" w:rsidP="005372AD">
      <w:pPr>
        <w:rPr>
          <w:rFonts w:ascii="Times New Roman" w:hAnsi="Times New Roman" w:cs="Times New Roman"/>
          <w:b/>
          <w:lang w:val="en-US"/>
        </w:rPr>
      </w:pPr>
      <w:r w:rsidRPr="007D5DC6">
        <w:rPr>
          <w:rFonts w:ascii="Times New Roman" w:hAnsi="Times New Roman" w:cs="Times New Roman"/>
          <w:b/>
          <w:lang w:val="en-US"/>
        </w:rPr>
        <w:t>Important points to remember:</w:t>
      </w:r>
      <w:r w:rsidR="00A06EC8" w:rsidRPr="007D5DC6">
        <w:rPr>
          <w:rFonts w:ascii="Times New Roman" w:hAnsi="Times New Roman" w:cs="Times New Roman"/>
          <w:b/>
          <w:lang w:val="en-US"/>
        </w:rPr>
        <w:br/>
      </w:r>
    </w:p>
    <w:p w14:paraId="79910C65" w14:textId="61ADEC28" w:rsidR="00293696" w:rsidRPr="007D5DC6" w:rsidRDefault="00293696" w:rsidP="007E2F10">
      <w:pPr>
        <w:pStyle w:val="ListParagraph"/>
        <w:numPr>
          <w:ilvl w:val="0"/>
          <w:numId w:val="15"/>
        </w:numPr>
        <w:jc w:val="both"/>
        <w:rPr>
          <w:rFonts w:ascii="Times New Roman" w:hAnsi="Times New Roman" w:cs="Times New Roman"/>
          <w:lang w:val="en-US"/>
        </w:rPr>
      </w:pPr>
      <w:r w:rsidRPr="007D5DC6">
        <w:rPr>
          <w:rFonts w:ascii="Times New Roman" w:hAnsi="Times New Roman" w:cs="Times New Roman"/>
          <w:lang w:val="en-US"/>
        </w:rPr>
        <w:t xml:space="preserve">Coming late to class is not acceptable and will result in reduction of your </w:t>
      </w:r>
      <w:r w:rsidR="00B67A7B">
        <w:rPr>
          <w:rFonts w:ascii="Times New Roman" w:hAnsi="Times New Roman" w:cs="Times New Roman"/>
          <w:lang w:val="en-US"/>
        </w:rPr>
        <w:t xml:space="preserve">participation </w:t>
      </w:r>
      <w:r w:rsidRPr="007D5DC6">
        <w:rPr>
          <w:rFonts w:ascii="Times New Roman" w:hAnsi="Times New Roman" w:cs="Times New Roman"/>
          <w:lang w:val="en-US"/>
        </w:rPr>
        <w:t xml:space="preserve">grade. So please be on time. Also, </w:t>
      </w:r>
      <w:r w:rsidR="002B2080" w:rsidRPr="007D5DC6">
        <w:rPr>
          <w:rFonts w:ascii="Times New Roman" w:hAnsi="Times New Roman" w:cs="Times New Roman"/>
          <w:lang w:val="en-US"/>
        </w:rPr>
        <w:t xml:space="preserve">attendance will not be counted unless the student is present for </w:t>
      </w:r>
      <w:r w:rsidRPr="007D5DC6">
        <w:rPr>
          <w:rFonts w:ascii="Times New Roman" w:hAnsi="Times New Roman" w:cs="Times New Roman"/>
          <w:lang w:val="en-US"/>
        </w:rPr>
        <w:t xml:space="preserve">the entire duration of the class. </w:t>
      </w:r>
    </w:p>
    <w:p w14:paraId="72912675" w14:textId="77777777" w:rsidR="00293696" w:rsidRPr="007D5DC6" w:rsidRDefault="00293696" w:rsidP="007E2F10">
      <w:pPr>
        <w:pStyle w:val="ListParagraph"/>
        <w:jc w:val="both"/>
        <w:rPr>
          <w:rFonts w:ascii="Times New Roman" w:hAnsi="Times New Roman" w:cs="Times New Roman"/>
          <w:lang w:val="en-US"/>
        </w:rPr>
      </w:pPr>
    </w:p>
    <w:p w14:paraId="5F81658A" w14:textId="4906C751" w:rsidR="00293696" w:rsidRPr="007D5DC6" w:rsidRDefault="00293696" w:rsidP="007E2F10">
      <w:pPr>
        <w:pStyle w:val="ListParagraph"/>
        <w:numPr>
          <w:ilvl w:val="0"/>
          <w:numId w:val="15"/>
        </w:numPr>
        <w:jc w:val="both"/>
        <w:rPr>
          <w:rFonts w:ascii="Times New Roman" w:hAnsi="Times New Roman" w:cs="Times New Roman"/>
          <w:lang w:val="en-US"/>
        </w:rPr>
      </w:pPr>
      <w:r w:rsidRPr="007D5DC6">
        <w:rPr>
          <w:rFonts w:ascii="Times New Roman" w:hAnsi="Times New Roman" w:cs="Times New Roman"/>
          <w:lang w:val="en-US"/>
        </w:rPr>
        <w:t xml:space="preserve">Attendance is mandatory. </w:t>
      </w:r>
      <w:r w:rsidR="002B2080" w:rsidRPr="007D5DC6">
        <w:rPr>
          <w:rFonts w:ascii="Times New Roman" w:hAnsi="Times New Roman" w:cs="Times New Roman"/>
          <w:lang w:val="en-US"/>
        </w:rPr>
        <w:t>Absences are only exc</w:t>
      </w:r>
      <w:r w:rsidR="00133D30" w:rsidRPr="007D5DC6">
        <w:rPr>
          <w:rFonts w:ascii="Times New Roman" w:hAnsi="Times New Roman" w:cs="Times New Roman"/>
          <w:lang w:val="en-US"/>
        </w:rPr>
        <w:t>u</w:t>
      </w:r>
      <w:r w:rsidR="002B2080" w:rsidRPr="007D5DC6">
        <w:rPr>
          <w:rFonts w:ascii="Times New Roman" w:hAnsi="Times New Roman" w:cs="Times New Roman"/>
          <w:lang w:val="en-US"/>
        </w:rPr>
        <w:t xml:space="preserve">sed if the </w:t>
      </w:r>
      <w:r w:rsidRPr="007D5DC6">
        <w:rPr>
          <w:rFonts w:ascii="Times New Roman" w:hAnsi="Times New Roman" w:cs="Times New Roman"/>
          <w:lang w:val="en-US"/>
        </w:rPr>
        <w:t>studen</w:t>
      </w:r>
      <w:r w:rsidR="002B2080" w:rsidRPr="007D5DC6">
        <w:rPr>
          <w:rFonts w:ascii="Times New Roman" w:hAnsi="Times New Roman" w:cs="Times New Roman"/>
          <w:lang w:val="en-US"/>
        </w:rPr>
        <w:t>t routes their excused absences via the OAA’s office</w:t>
      </w:r>
      <w:r w:rsidR="00F21A7B" w:rsidRPr="007D5DC6">
        <w:rPr>
          <w:rFonts w:ascii="Times New Roman" w:hAnsi="Times New Roman" w:cs="Times New Roman"/>
          <w:lang w:val="en-US"/>
        </w:rPr>
        <w:t xml:space="preserve">. </w:t>
      </w:r>
    </w:p>
    <w:p w14:paraId="09D7E614" w14:textId="77777777" w:rsidR="00293696" w:rsidRPr="007D5DC6" w:rsidRDefault="00293696" w:rsidP="007E2F10">
      <w:pPr>
        <w:pStyle w:val="ListParagraph"/>
        <w:jc w:val="both"/>
        <w:rPr>
          <w:rFonts w:ascii="Times New Roman" w:hAnsi="Times New Roman" w:cs="Times New Roman"/>
          <w:lang w:val="en-US"/>
        </w:rPr>
      </w:pPr>
    </w:p>
    <w:p w14:paraId="081A55F8" w14:textId="5F2A8A6E" w:rsidR="008333B1" w:rsidRPr="00B67A7B" w:rsidRDefault="00293696" w:rsidP="008333B1">
      <w:pPr>
        <w:pStyle w:val="ListParagraph"/>
        <w:numPr>
          <w:ilvl w:val="0"/>
          <w:numId w:val="15"/>
        </w:numPr>
        <w:jc w:val="both"/>
        <w:rPr>
          <w:rFonts w:ascii="Times New Roman" w:hAnsi="Times New Roman" w:cs="Times New Roman"/>
          <w:lang w:val="en-US"/>
        </w:rPr>
      </w:pPr>
      <w:r w:rsidRPr="008333B1">
        <w:rPr>
          <w:rFonts w:ascii="Times New Roman" w:hAnsi="Times New Roman" w:cs="Times New Roman"/>
          <w:lang w:val="en-US"/>
        </w:rPr>
        <w:t xml:space="preserve">It is not possible to repeat experiments that have been missed. </w:t>
      </w:r>
    </w:p>
    <w:p w14:paraId="67A6E133" w14:textId="77777777" w:rsidR="008333B1" w:rsidRPr="008333B1" w:rsidRDefault="008333B1" w:rsidP="008333B1">
      <w:pPr>
        <w:pStyle w:val="ListParagraph"/>
        <w:jc w:val="both"/>
        <w:rPr>
          <w:rFonts w:ascii="Times New Roman" w:hAnsi="Times New Roman" w:cs="Times New Roman"/>
          <w:lang w:val="en-US"/>
        </w:rPr>
      </w:pPr>
    </w:p>
    <w:p w14:paraId="392F188E" w14:textId="49941D59" w:rsidR="00D44C53" w:rsidRPr="007D5DC6" w:rsidRDefault="00D44C53" w:rsidP="007E2F10">
      <w:pPr>
        <w:pStyle w:val="ListParagraph"/>
        <w:numPr>
          <w:ilvl w:val="0"/>
          <w:numId w:val="15"/>
        </w:numPr>
        <w:jc w:val="both"/>
        <w:rPr>
          <w:rFonts w:ascii="Times New Roman" w:hAnsi="Times New Roman" w:cs="Times New Roman"/>
          <w:lang w:val="en-US"/>
        </w:rPr>
      </w:pPr>
      <w:r w:rsidRPr="007D5DC6">
        <w:rPr>
          <w:rFonts w:ascii="Times New Roman" w:hAnsi="Times New Roman" w:cs="Times New Roman"/>
          <w:lang w:val="en-US"/>
        </w:rPr>
        <w:t xml:space="preserve">This course is about </w:t>
      </w:r>
      <w:r w:rsidR="002B2080" w:rsidRPr="007D5DC6">
        <w:rPr>
          <w:rFonts w:ascii="Times New Roman" w:hAnsi="Times New Roman" w:cs="Times New Roman"/>
          <w:lang w:val="en-US"/>
        </w:rPr>
        <w:t xml:space="preserve">observing ecology at </w:t>
      </w:r>
      <w:r w:rsidR="00217182" w:rsidRPr="007D5DC6">
        <w:rPr>
          <w:rFonts w:ascii="Times New Roman" w:hAnsi="Times New Roman" w:cs="Times New Roman"/>
          <w:lang w:val="en-US"/>
        </w:rPr>
        <w:t>work and</w:t>
      </w:r>
      <w:r w:rsidRPr="007D5DC6">
        <w:rPr>
          <w:rFonts w:ascii="Times New Roman" w:hAnsi="Times New Roman" w:cs="Times New Roman"/>
          <w:lang w:val="en-US"/>
        </w:rPr>
        <w:t xml:space="preserve"> involves field work. While in the field, utmost care must be taken so as not to disturb the life forms. The following precautions should also be taken:</w:t>
      </w:r>
    </w:p>
    <w:p w14:paraId="51AA1EEA" w14:textId="77777777" w:rsidR="00A06EC8" w:rsidRPr="007D5DC6" w:rsidRDefault="00A06EC8" w:rsidP="007E2F10">
      <w:pPr>
        <w:pStyle w:val="ListParagraph"/>
        <w:jc w:val="both"/>
        <w:rPr>
          <w:rFonts w:ascii="Times New Roman" w:hAnsi="Times New Roman" w:cs="Times New Roman"/>
          <w:lang w:val="en-US"/>
        </w:rPr>
      </w:pPr>
    </w:p>
    <w:p w14:paraId="083FCFC8" w14:textId="77777777" w:rsidR="007E2F10" w:rsidRPr="007D5DC6" w:rsidRDefault="00D44C53" w:rsidP="007E2F10">
      <w:pPr>
        <w:pStyle w:val="ListParagraph"/>
        <w:numPr>
          <w:ilvl w:val="0"/>
          <w:numId w:val="16"/>
        </w:numPr>
        <w:jc w:val="both"/>
        <w:rPr>
          <w:rFonts w:ascii="Times New Roman" w:hAnsi="Times New Roman" w:cs="Times New Roman"/>
          <w:lang w:val="en-US"/>
        </w:rPr>
      </w:pPr>
      <w:r w:rsidRPr="007D5DC6">
        <w:rPr>
          <w:rFonts w:ascii="Times New Roman" w:hAnsi="Times New Roman" w:cs="Times New Roman"/>
          <w:lang w:val="en-US"/>
        </w:rPr>
        <w:t>Dull-</w:t>
      </w:r>
      <w:r w:rsidR="007E2F10" w:rsidRPr="007D5DC6">
        <w:rPr>
          <w:rFonts w:ascii="Times New Roman" w:hAnsi="Times New Roman" w:cs="Times New Roman"/>
          <w:lang w:val="en-US"/>
        </w:rPr>
        <w:t>colored</w:t>
      </w:r>
      <w:r w:rsidRPr="007D5DC6">
        <w:rPr>
          <w:rFonts w:ascii="Times New Roman" w:hAnsi="Times New Roman" w:cs="Times New Roman"/>
          <w:lang w:val="en-US"/>
        </w:rPr>
        <w:t xml:space="preserve"> clothes should be worn, and one should talk softly.</w:t>
      </w:r>
      <w:r w:rsidR="00293696" w:rsidRPr="007D5DC6">
        <w:rPr>
          <w:rFonts w:ascii="Times New Roman" w:hAnsi="Times New Roman" w:cs="Times New Roman"/>
          <w:lang w:val="en-US"/>
        </w:rPr>
        <w:t xml:space="preserve"> Noise levels should be minimized to avoid disturbing birds etc. </w:t>
      </w:r>
    </w:p>
    <w:p w14:paraId="2C268255" w14:textId="77777777" w:rsidR="007E2F10" w:rsidRPr="007D5DC6" w:rsidRDefault="002B2080" w:rsidP="007E2F10">
      <w:pPr>
        <w:pStyle w:val="ListParagraph"/>
        <w:numPr>
          <w:ilvl w:val="0"/>
          <w:numId w:val="16"/>
        </w:numPr>
        <w:jc w:val="both"/>
        <w:rPr>
          <w:rFonts w:ascii="Times New Roman" w:hAnsi="Times New Roman" w:cs="Times New Roman"/>
          <w:lang w:val="en-US"/>
        </w:rPr>
      </w:pPr>
      <w:r w:rsidRPr="007D5DC6">
        <w:rPr>
          <w:rFonts w:ascii="Times New Roman" w:hAnsi="Times New Roman" w:cs="Times New Roman"/>
          <w:lang w:val="en-US"/>
        </w:rPr>
        <w:t xml:space="preserve">Do not interact with or attempt to change the behaviour of any study subject in any way. </w:t>
      </w:r>
    </w:p>
    <w:p w14:paraId="233B9BE2" w14:textId="77777777" w:rsidR="007E2F10" w:rsidRPr="007D5DC6" w:rsidRDefault="00D44C53" w:rsidP="007E2F10">
      <w:pPr>
        <w:pStyle w:val="ListParagraph"/>
        <w:numPr>
          <w:ilvl w:val="0"/>
          <w:numId w:val="16"/>
        </w:numPr>
        <w:jc w:val="both"/>
        <w:rPr>
          <w:rFonts w:ascii="Times New Roman" w:hAnsi="Times New Roman" w:cs="Times New Roman"/>
          <w:lang w:val="en-US"/>
        </w:rPr>
      </w:pPr>
      <w:r w:rsidRPr="007D5DC6">
        <w:rPr>
          <w:rFonts w:ascii="Times New Roman" w:hAnsi="Times New Roman" w:cs="Times New Roman"/>
          <w:lang w:val="en-US"/>
        </w:rPr>
        <w:t>Full pants and closed shoes are preferable over shorts and sandals/ slippers. This is for the sake of protecting oneself from thorns etc.</w:t>
      </w:r>
    </w:p>
    <w:p w14:paraId="0033873F" w14:textId="40D7FC9A" w:rsidR="00293696" w:rsidRPr="007D5DC6" w:rsidRDefault="00D44C53" w:rsidP="007E2F10">
      <w:pPr>
        <w:pStyle w:val="ListParagraph"/>
        <w:numPr>
          <w:ilvl w:val="0"/>
          <w:numId w:val="16"/>
        </w:numPr>
        <w:jc w:val="both"/>
        <w:rPr>
          <w:rFonts w:ascii="Times New Roman" w:hAnsi="Times New Roman" w:cs="Times New Roman"/>
          <w:lang w:val="en-US"/>
        </w:rPr>
      </w:pPr>
      <w:r w:rsidRPr="007D5DC6">
        <w:rPr>
          <w:rFonts w:ascii="Times New Roman" w:hAnsi="Times New Roman" w:cs="Times New Roman"/>
          <w:lang w:val="en-US"/>
        </w:rPr>
        <w:t>One must not stray away from the group and go off exploring alone.</w:t>
      </w:r>
    </w:p>
    <w:p w14:paraId="3532FD7D" w14:textId="77777777" w:rsidR="00293696" w:rsidRPr="007D5DC6" w:rsidRDefault="00293696" w:rsidP="007E2F10">
      <w:pPr>
        <w:pStyle w:val="ListParagraph"/>
        <w:jc w:val="both"/>
        <w:rPr>
          <w:rFonts w:ascii="Times New Roman" w:hAnsi="Times New Roman" w:cs="Times New Roman"/>
          <w:lang w:val="en-US"/>
        </w:rPr>
      </w:pPr>
    </w:p>
    <w:p w14:paraId="7D575D3C" w14:textId="77777777" w:rsidR="007E2F10" w:rsidRPr="007D5DC6" w:rsidRDefault="00A75467" w:rsidP="007E2F10">
      <w:pPr>
        <w:pStyle w:val="ListParagraph"/>
        <w:numPr>
          <w:ilvl w:val="0"/>
          <w:numId w:val="15"/>
        </w:numPr>
        <w:jc w:val="both"/>
        <w:rPr>
          <w:rFonts w:ascii="Times New Roman" w:hAnsi="Times New Roman" w:cs="Times New Roman"/>
          <w:lang w:val="en-US"/>
        </w:rPr>
      </w:pPr>
      <w:r w:rsidRPr="007D5DC6">
        <w:rPr>
          <w:rFonts w:ascii="Times New Roman" w:hAnsi="Times New Roman" w:cs="Times New Roman"/>
          <w:lang w:val="en-US"/>
        </w:rPr>
        <w:t xml:space="preserve">Field or lab notes should be properly maintained. Every detail of whatever was done or observed in the field or lab should be noted down then and there. </w:t>
      </w:r>
      <w:r w:rsidR="00293696" w:rsidRPr="007D5DC6">
        <w:rPr>
          <w:rFonts w:ascii="Times New Roman" w:hAnsi="Times New Roman" w:cs="Times New Roman"/>
          <w:lang w:val="en-US"/>
        </w:rPr>
        <w:t xml:space="preserve">Photographs of life forms observed should be clicked wherever possible. </w:t>
      </w:r>
      <w:r w:rsidRPr="007D5DC6">
        <w:rPr>
          <w:rFonts w:ascii="Times New Roman" w:hAnsi="Times New Roman" w:cs="Times New Roman"/>
          <w:lang w:val="en-US"/>
        </w:rPr>
        <w:t xml:space="preserve">This is so that students will not face problems while writing the homework assignment. </w:t>
      </w:r>
    </w:p>
    <w:p w14:paraId="35AD1050" w14:textId="77777777" w:rsidR="003C09E3" w:rsidRPr="008333B1" w:rsidRDefault="003C09E3" w:rsidP="008333B1">
      <w:pPr>
        <w:jc w:val="both"/>
        <w:rPr>
          <w:rFonts w:ascii="Times New Roman" w:hAnsi="Times New Roman" w:cs="Times New Roman"/>
          <w:lang w:val="en-US"/>
        </w:rPr>
      </w:pPr>
    </w:p>
    <w:p w14:paraId="0F753D9F" w14:textId="4C00E1D6" w:rsidR="003C09E3" w:rsidRPr="007D5DC6" w:rsidRDefault="00C63A84" w:rsidP="007E2F10">
      <w:pPr>
        <w:pStyle w:val="ListParagraph"/>
        <w:numPr>
          <w:ilvl w:val="0"/>
          <w:numId w:val="15"/>
        </w:numPr>
        <w:jc w:val="both"/>
        <w:rPr>
          <w:rFonts w:ascii="Times New Roman" w:hAnsi="Times New Roman" w:cs="Times New Roman"/>
          <w:b/>
          <w:lang w:val="en-US"/>
        </w:rPr>
      </w:pPr>
      <w:r w:rsidRPr="007D5DC6">
        <w:rPr>
          <w:rFonts w:ascii="Times New Roman" w:hAnsi="Times New Roman" w:cs="Times New Roman"/>
          <w:lang w:val="en-US"/>
        </w:rPr>
        <w:t>If the experiment results are to be co</w:t>
      </w:r>
      <w:r w:rsidRPr="00217182">
        <w:rPr>
          <w:rFonts w:ascii="Times New Roman" w:hAnsi="Times New Roman" w:cs="Times New Roman"/>
          <w:lang w:val="en-US"/>
        </w:rPr>
        <w:t>llected on the day after the experiment, then students must make sure that they do so.</w:t>
      </w:r>
      <w:r w:rsidR="00A75467" w:rsidRPr="00217182">
        <w:rPr>
          <w:rFonts w:ascii="Times New Roman" w:hAnsi="Times New Roman" w:cs="Times New Roman"/>
          <w:lang w:val="en-US"/>
        </w:rPr>
        <w:t xml:space="preserve"> If a time is given, it has to be adhered to. </w:t>
      </w:r>
    </w:p>
    <w:p w14:paraId="17330911" w14:textId="77777777" w:rsidR="003C09E3" w:rsidRPr="007D5DC6" w:rsidRDefault="003C09E3" w:rsidP="007E2F10">
      <w:pPr>
        <w:pStyle w:val="ListParagraph"/>
        <w:jc w:val="both"/>
        <w:rPr>
          <w:rFonts w:ascii="Times New Roman" w:hAnsi="Times New Roman" w:cs="Times New Roman"/>
          <w:lang w:val="en-US"/>
        </w:rPr>
      </w:pPr>
    </w:p>
    <w:p w14:paraId="6F72D27C" w14:textId="396D61EA" w:rsidR="00B67A7B" w:rsidRDefault="00A97395" w:rsidP="00B67A7B">
      <w:pPr>
        <w:pStyle w:val="ListParagraph"/>
        <w:numPr>
          <w:ilvl w:val="0"/>
          <w:numId w:val="15"/>
        </w:numPr>
        <w:jc w:val="both"/>
        <w:rPr>
          <w:rFonts w:ascii="Times New Roman" w:hAnsi="Times New Roman" w:cs="Times New Roman"/>
          <w:bCs/>
          <w:lang w:val="en-US"/>
        </w:rPr>
      </w:pPr>
      <w:r>
        <w:rPr>
          <w:rFonts w:ascii="Times New Roman" w:hAnsi="Times New Roman" w:cs="Times New Roman"/>
          <w:bCs/>
          <w:lang w:val="en-US"/>
        </w:rPr>
        <w:t xml:space="preserve">Reports </w:t>
      </w:r>
      <w:r w:rsidR="00D44C53" w:rsidRPr="00217182">
        <w:rPr>
          <w:rFonts w:ascii="Times New Roman" w:hAnsi="Times New Roman" w:cs="Times New Roman"/>
          <w:bCs/>
          <w:lang w:val="en-US"/>
        </w:rPr>
        <w:t xml:space="preserve">will </w:t>
      </w:r>
      <w:r w:rsidR="00D44C53" w:rsidRPr="00217182">
        <w:rPr>
          <w:rFonts w:ascii="Times New Roman" w:hAnsi="Times New Roman" w:cs="Times New Roman"/>
          <w:bCs/>
          <w:u w:val="single"/>
          <w:lang w:val="en-US"/>
        </w:rPr>
        <w:t>not</w:t>
      </w:r>
      <w:r w:rsidR="00D44C53" w:rsidRPr="00217182">
        <w:rPr>
          <w:rFonts w:ascii="Times New Roman" w:hAnsi="Times New Roman" w:cs="Times New Roman"/>
          <w:bCs/>
          <w:i/>
          <w:lang w:val="en-US"/>
        </w:rPr>
        <w:t xml:space="preserve"> </w:t>
      </w:r>
      <w:r w:rsidR="00D44C53" w:rsidRPr="00217182">
        <w:rPr>
          <w:rFonts w:ascii="Times New Roman" w:hAnsi="Times New Roman" w:cs="Times New Roman"/>
          <w:bCs/>
          <w:lang w:val="en-US"/>
        </w:rPr>
        <w:t>be accepted after the deadline.</w:t>
      </w:r>
      <w:r w:rsidR="00C63A84" w:rsidRPr="00217182">
        <w:rPr>
          <w:rFonts w:ascii="Times New Roman" w:hAnsi="Times New Roman" w:cs="Times New Roman"/>
          <w:bCs/>
          <w:lang w:val="en-US"/>
        </w:rPr>
        <w:t xml:space="preserve"> </w:t>
      </w:r>
      <w:r w:rsidR="00C63A84" w:rsidRPr="00B67A7B">
        <w:rPr>
          <w:rFonts w:ascii="Times New Roman" w:hAnsi="Times New Roman" w:cs="Times New Roman"/>
          <w:bCs/>
          <w:lang w:val="en-US"/>
        </w:rPr>
        <w:t xml:space="preserve">The </w:t>
      </w:r>
      <w:r w:rsidRPr="00B67A7B">
        <w:rPr>
          <w:rFonts w:ascii="Times New Roman" w:hAnsi="Times New Roman" w:cs="Times New Roman"/>
          <w:bCs/>
          <w:lang w:val="en-US"/>
        </w:rPr>
        <w:t xml:space="preserve">submission </w:t>
      </w:r>
      <w:r w:rsidR="00C63A84" w:rsidRPr="00B67A7B">
        <w:rPr>
          <w:rFonts w:ascii="Times New Roman" w:hAnsi="Times New Roman" w:cs="Times New Roman"/>
          <w:bCs/>
          <w:lang w:val="en-US"/>
        </w:rPr>
        <w:t>from each class will be due by 12 midnight on the day before the next class, and delays are not acceptable.</w:t>
      </w:r>
    </w:p>
    <w:p w14:paraId="3452151E" w14:textId="77777777" w:rsidR="00B67A7B" w:rsidRDefault="00B67A7B" w:rsidP="00B67A7B">
      <w:pPr>
        <w:pStyle w:val="ListParagraph"/>
        <w:jc w:val="both"/>
        <w:rPr>
          <w:rFonts w:ascii="Times New Roman" w:hAnsi="Times New Roman" w:cs="Times New Roman"/>
          <w:bCs/>
          <w:lang w:val="en-US"/>
        </w:rPr>
      </w:pPr>
    </w:p>
    <w:p w14:paraId="0F6D77DF" w14:textId="15AC5F5C" w:rsidR="003C09E3" w:rsidRPr="00B67A7B" w:rsidRDefault="003C09E3" w:rsidP="00B67A7B">
      <w:pPr>
        <w:pStyle w:val="ListParagraph"/>
        <w:numPr>
          <w:ilvl w:val="0"/>
          <w:numId w:val="15"/>
        </w:numPr>
        <w:jc w:val="both"/>
        <w:rPr>
          <w:rFonts w:ascii="Times New Roman" w:hAnsi="Times New Roman" w:cs="Times New Roman"/>
          <w:bCs/>
          <w:lang w:val="en-US"/>
        </w:rPr>
      </w:pPr>
      <w:r w:rsidRPr="00B67A7B">
        <w:rPr>
          <w:rFonts w:ascii="Times New Roman" w:hAnsi="Times New Roman" w:cs="Times New Roman"/>
          <w:bCs/>
          <w:lang w:val="en-US"/>
        </w:rPr>
        <w:t xml:space="preserve"> </w:t>
      </w:r>
      <w:r w:rsidR="00B67A7B" w:rsidRPr="00B67A7B">
        <w:rPr>
          <w:rFonts w:ascii="Times New Roman" w:hAnsi="Times New Roman" w:cs="Times New Roman"/>
          <w:bCs/>
          <w:lang w:val="en-US"/>
        </w:rPr>
        <w:t xml:space="preserve">Any work submitted within the first 24 hours following the submission deadline will receive a penalization of 10% of the maximum marks allocated.  Any work submitted at any time between 24 hours and up to 48 hours late will receive a deduction of 20% </w:t>
      </w:r>
      <w:r w:rsidR="00B67A7B" w:rsidRPr="00B67A7B">
        <w:rPr>
          <w:rFonts w:ascii="Times New Roman" w:hAnsi="Times New Roman" w:cs="Times New Roman"/>
          <w:bCs/>
          <w:lang w:val="en-US"/>
        </w:rPr>
        <w:lastRenderedPageBreak/>
        <w:t xml:space="preserve">of the marks available, and so on, at the rate of an additional 10% of available marks deducted per 24 hours, until the </w:t>
      </w:r>
      <w:r w:rsidR="000511BA">
        <w:rPr>
          <w:rFonts w:ascii="Times New Roman" w:hAnsi="Times New Roman" w:cs="Times New Roman"/>
          <w:bCs/>
          <w:lang w:val="en-US"/>
        </w:rPr>
        <w:t>report</w:t>
      </w:r>
      <w:r w:rsidR="00B67A7B" w:rsidRPr="00B67A7B">
        <w:rPr>
          <w:rFonts w:ascii="Times New Roman" w:hAnsi="Times New Roman" w:cs="Times New Roman"/>
          <w:bCs/>
          <w:lang w:val="en-US"/>
        </w:rPr>
        <w:t xml:space="preserve"> is submitted or no marks remain.</w:t>
      </w:r>
    </w:p>
    <w:p w14:paraId="0B7512D3" w14:textId="77777777" w:rsidR="003C09E3" w:rsidRPr="007D5DC6" w:rsidRDefault="003C09E3" w:rsidP="007E2F10">
      <w:pPr>
        <w:pStyle w:val="ListParagraph"/>
        <w:jc w:val="both"/>
        <w:rPr>
          <w:rFonts w:ascii="Times New Roman" w:hAnsi="Times New Roman" w:cs="Times New Roman"/>
          <w:lang w:val="en-US"/>
        </w:rPr>
      </w:pPr>
    </w:p>
    <w:p w14:paraId="5DB3BFAE" w14:textId="169F4E78" w:rsidR="003C09E3" w:rsidRPr="007D5DC6" w:rsidRDefault="00D44C53" w:rsidP="007E2F10">
      <w:pPr>
        <w:pStyle w:val="ListParagraph"/>
        <w:numPr>
          <w:ilvl w:val="0"/>
          <w:numId w:val="15"/>
        </w:numPr>
        <w:jc w:val="both"/>
        <w:rPr>
          <w:rFonts w:ascii="Times New Roman" w:hAnsi="Times New Roman" w:cs="Times New Roman"/>
          <w:b/>
          <w:lang w:val="en-US"/>
        </w:rPr>
      </w:pPr>
      <w:r w:rsidRPr="007D5DC6">
        <w:rPr>
          <w:rFonts w:ascii="Times New Roman" w:hAnsi="Times New Roman" w:cs="Times New Roman"/>
          <w:b/>
          <w:lang w:val="en-US"/>
        </w:rPr>
        <w:t xml:space="preserve">There is a </w:t>
      </w:r>
      <w:r w:rsidRPr="007D5DC6">
        <w:rPr>
          <w:rFonts w:ascii="Times New Roman" w:hAnsi="Times New Roman" w:cs="Times New Roman"/>
          <w:b/>
          <w:i/>
          <w:lang w:val="en-US"/>
        </w:rPr>
        <w:t xml:space="preserve">strict </w:t>
      </w:r>
      <w:r w:rsidRPr="007D5DC6">
        <w:rPr>
          <w:rFonts w:ascii="Times New Roman" w:hAnsi="Times New Roman" w:cs="Times New Roman"/>
          <w:b/>
          <w:lang w:val="en-US"/>
        </w:rPr>
        <w:t>anti-plagiarism policy.</w:t>
      </w:r>
      <w:r w:rsidRPr="007D5DC6">
        <w:rPr>
          <w:rFonts w:ascii="Times New Roman" w:hAnsi="Times New Roman" w:cs="Times New Roman"/>
          <w:lang w:val="en-US"/>
        </w:rPr>
        <w:t xml:space="preserve"> </w:t>
      </w:r>
      <w:r w:rsidR="00133D30" w:rsidRPr="007D5DC6">
        <w:rPr>
          <w:rFonts w:ascii="Times New Roman" w:hAnsi="Times New Roman" w:cs="Times New Roman"/>
          <w:lang w:val="en-US"/>
        </w:rPr>
        <w:t>E</w:t>
      </w:r>
      <w:r w:rsidRPr="007D5DC6">
        <w:rPr>
          <w:rFonts w:ascii="Times New Roman" w:hAnsi="Times New Roman" w:cs="Times New Roman"/>
          <w:lang w:val="en-US"/>
        </w:rPr>
        <w:t>ach student’s assignment should be their own</w:t>
      </w:r>
      <w:r w:rsidR="00A75467" w:rsidRPr="007D5DC6">
        <w:rPr>
          <w:rFonts w:ascii="Times New Roman" w:hAnsi="Times New Roman" w:cs="Times New Roman"/>
          <w:lang w:val="en-US"/>
        </w:rPr>
        <w:t xml:space="preserve"> independent work</w:t>
      </w:r>
      <w:r w:rsidRPr="007D5DC6">
        <w:rPr>
          <w:rFonts w:ascii="Times New Roman" w:hAnsi="Times New Roman" w:cs="Times New Roman"/>
          <w:lang w:val="en-US"/>
        </w:rPr>
        <w:t xml:space="preserve">, and </w:t>
      </w:r>
      <w:r w:rsidRPr="007D5DC6">
        <w:rPr>
          <w:rFonts w:ascii="Times New Roman" w:hAnsi="Times New Roman" w:cs="Times New Roman"/>
          <w:i/>
          <w:lang w:val="en-US"/>
        </w:rPr>
        <w:t xml:space="preserve">not </w:t>
      </w:r>
      <w:r w:rsidRPr="007D5DC6">
        <w:rPr>
          <w:rFonts w:ascii="Times New Roman" w:hAnsi="Times New Roman" w:cs="Times New Roman"/>
          <w:lang w:val="en-US"/>
        </w:rPr>
        <w:t xml:space="preserve">copied from any other student or any other source. </w:t>
      </w:r>
      <w:r w:rsidR="00A75467" w:rsidRPr="007D5DC6">
        <w:rPr>
          <w:rFonts w:ascii="Times New Roman" w:hAnsi="Times New Roman" w:cs="Times New Roman"/>
          <w:lang w:val="en-US"/>
        </w:rPr>
        <w:t>Even in case of group work</w:t>
      </w:r>
      <w:r w:rsidR="00133D30" w:rsidRPr="007D5DC6">
        <w:rPr>
          <w:rFonts w:ascii="Times New Roman" w:hAnsi="Times New Roman" w:cs="Times New Roman"/>
          <w:lang w:val="en-US"/>
        </w:rPr>
        <w:t xml:space="preserve"> (5-6 people)</w:t>
      </w:r>
      <w:r w:rsidR="00A75467" w:rsidRPr="007D5DC6">
        <w:rPr>
          <w:rFonts w:ascii="Times New Roman" w:hAnsi="Times New Roman" w:cs="Times New Roman"/>
          <w:lang w:val="en-US"/>
        </w:rPr>
        <w:t xml:space="preserve">, each student in the group should submit an independent homework assignment. </w:t>
      </w:r>
      <w:r w:rsidRPr="007D5DC6">
        <w:rPr>
          <w:rFonts w:ascii="Times New Roman" w:hAnsi="Times New Roman" w:cs="Times New Roman"/>
          <w:lang w:val="en-US"/>
        </w:rPr>
        <w:t xml:space="preserve">Information taken from another source should be </w:t>
      </w:r>
      <w:r w:rsidRPr="007D5DC6">
        <w:rPr>
          <w:rFonts w:ascii="Times New Roman" w:hAnsi="Times New Roman" w:cs="Times New Roman"/>
          <w:u w:val="single"/>
          <w:lang w:val="en-US"/>
        </w:rPr>
        <w:t>paraphrased</w:t>
      </w:r>
      <w:r w:rsidRPr="007D5DC6">
        <w:rPr>
          <w:rFonts w:ascii="Times New Roman" w:hAnsi="Times New Roman" w:cs="Times New Roman"/>
          <w:lang w:val="en-US"/>
        </w:rPr>
        <w:t xml:space="preserve"> and mentioned with proper referencing. </w:t>
      </w:r>
    </w:p>
    <w:p w14:paraId="086A9E8B" w14:textId="77777777" w:rsidR="003C09E3" w:rsidRPr="007D5DC6" w:rsidRDefault="003C09E3" w:rsidP="007E2F10">
      <w:pPr>
        <w:pStyle w:val="ListParagraph"/>
        <w:jc w:val="both"/>
        <w:rPr>
          <w:rFonts w:ascii="Times New Roman" w:hAnsi="Times New Roman" w:cs="Times New Roman"/>
          <w:lang w:val="en-US"/>
        </w:rPr>
      </w:pPr>
    </w:p>
    <w:p w14:paraId="1238591D" w14:textId="69713F10" w:rsidR="00E35077" w:rsidRPr="00217182" w:rsidRDefault="00D44C53" w:rsidP="00E35077">
      <w:pPr>
        <w:pStyle w:val="ListParagraph"/>
        <w:numPr>
          <w:ilvl w:val="0"/>
          <w:numId w:val="15"/>
        </w:numPr>
        <w:jc w:val="both"/>
        <w:rPr>
          <w:rFonts w:ascii="Times New Roman" w:hAnsi="Times New Roman" w:cs="Times New Roman"/>
          <w:lang w:val="en-US"/>
        </w:rPr>
      </w:pPr>
      <w:r w:rsidRPr="007D5DC6">
        <w:rPr>
          <w:rFonts w:ascii="Times New Roman" w:hAnsi="Times New Roman" w:cs="Times New Roman"/>
          <w:lang w:val="en-US"/>
        </w:rPr>
        <w:t xml:space="preserve">As far as images connected to the day’s work are concerned, it is best for the homework </w:t>
      </w:r>
      <w:r w:rsidRPr="00217182">
        <w:rPr>
          <w:rFonts w:ascii="Times New Roman" w:hAnsi="Times New Roman" w:cs="Times New Roman"/>
          <w:lang w:val="en-US"/>
        </w:rPr>
        <w:t>assignment to contain relevant photographs clicked by the student themsel</w:t>
      </w:r>
      <w:r w:rsidR="002B2080" w:rsidRPr="00217182">
        <w:rPr>
          <w:rFonts w:ascii="Times New Roman" w:hAnsi="Times New Roman" w:cs="Times New Roman"/>
          <w:lang w:val="en-US"/>
        </w:rPr>
        <w:t xml:space="preserve">ves </w:t>
      </w:r>
      <w:r w:rsidRPr="00217182">
        <w:rPr>
          <w:rFonts w:ascii="Times New Roman" w:hAnsi="Times New Roman" w:cs="Times New Roman"/>
          <w:lang w:val="en-US"/>
        </w:rPr>
        <w:t>during the field or lab work. In the event that an image from another source needs to be used,</w:t>
      </w:r>
      <w:r w:rsidR="002B61B2">
        <w:rPr>
          <w:rFonts w:ascii="Times New Roman" w:hAnsi="Times New Roman" w:cs="Times New Roman"/>
          <w:lang w:val="en-US"/>
        </w:rPr>
        <w:t xml:space="preserve"> </w:t>
      </w:r>
      <w:r w:rsidRPr="00217182">
        <w:rPr>
          <w:rFonts w:ascii="Times New Roman" w:hAnsi="Times New Roman" w:cs="Times New Roman"/>
          <w:lang w:val="en-US"/>
        </w:rPr>
        <w:t xml:space="preserve"> it should be properly referenced. </w:t>
      </w:r>
    </w:p>
    <w:p w14:paraId="2779A2BD" w14:textId="77777777" w:rsidR="00E35077" w:rsidRPr="00217182" w:rsidRDefault="00E35077" w:rsidP="00E35077">
      <w:pPr>
        <w:pStyle w:val="ListParagraph"/>
        <w:rPr>
          <w:rFonts w:ascii="Times New Roman" w:eastAsia="Arial Unicode MS" w:hAnsi="Times New Roman" w:cs="Times New Roman"/>
        </w:rPr>
      </w:pPr>
    </w:p>
    <w:p w14:paraId="16004A2A" w14:textId="16BF6945" w:rsidR="00E35077" w:rsidRPr="00217182" w:rsidRDefault="00E35077" w:rsidP="00E35077">
      <w:pPr>
        <w:pStyle w:val="ListParagraph"/>
        <w:widowControl w:val="0"/>
        <w:numPr>
          <w:ilvl w:val="0"/>
          <w:numId w:val="15"/>
        </w:numPr>
        <w:autoSpaceDE w:val="0"/>
        <w:autoSpaceDN w:val="0"/>
        <w:adjustRightInd w:val="0"/>
        <w:jc w:val="both"/>
        <w:rPr>
          <w:rFonts w:ascii="Times New Roman" w:eastAsia="Arial Unicode MS" w:hAnsi="Times New Roman" w:cs="Times New Roman"/>
        </w:rPr>
      </w:pPr>
      <w:r w:rsidRPr="00217182">
        <w:rPr>
          <w:rFonts w:ascii="Times New Roman" w:eastAsia="Arial Unicode MS" w:hAnsi="Times New Roman" w:cs="Times New Roman"/>
        </w:rPr>
        <w:t>Language of instruction is English. However, if you feel the necessity of language diversity, please inform us.</w:t>
      </w:r>
    </w:p>
    <w:p w14:paraId="72D1034E" w14:textId="77777777" w:rsidR="00E35077" w:rsidRPr="007D5DC6" w:rsidRDefault="00E35077" w:rsidP="00E35077">
      <w:pPr>
        <w:pStyle w:val="ListParagraph"/>
        <w:jc w:val="both"/>
        <w:rPr>
          <w:rFonts w:ascii="Times New Roman" w:hAnsi="Times New Roman" w:cs="Times New Roman"/>
          <w:lang w:val="en-US"/>
        </w:rPr>
      </w:pPr>
    </w:p>
    <w:p w14:paraId="37C0955D" w14:textId="77777777" w:rsidR="00932DDE" w:rsidRPr="007D5DC6" w:rsidRDefault="00932DDE" w:rsidP="007E2F10">
      <w:pPr>
        <w:jc w:val="both"/>
        <w:rPr>
          <w:rFonts w:ascii="Times New Roman" w:hAnsi="Times New Roman" w:cs="Times New Roman"/>
          <w:lang w:val="en-US"/>
        </w:rPr>
      </w:pPr>
    </w:p>
    <w:p w14:paraId="7FF98B47" w14:textId="3CDF8FB9" w:rsidR="00932DDE" w:rsidRPr="007D5DC6" w:rsidRDefault="00F64569" w:rsidP="00F64569">
      <w:pPr>
        <w:jc w:val="both"/>
        <w:rPr>
          <w:rFonts w:ascii="Times New Roman" w:hAnsi="Times New Roman" w:cs="Times New Roman"/>
          <w:lang w:eastAsia="en-GB"/>
        </w:rPr>
      </w:pPr>
      <w:r w:rsidRPr="007D5DC6">
        <w:rPr>
          <w:rFonts w:ascii="Times New Roman" w:hAnsi="Times New Roman" w:cs="Times New Roman"/>
          <w:b/>
          <w:bCs/>
          <w:color w:val="000000"/>
          <w:lang w:eastAsia="en-GB"/>
        </w:rPr>
        <w:t>Tentative grading and e</w:t>
      </w:r>
      <w:r w:rsidR="00932DDE" w:rsidRPr="007D5DC6">
        <w:rPr>
          <w:rFonts w:ascii="Times New Roman" w:hAnsi="Times New Roman" w:cs="Times New Roman"/>
          <w:b/>
          <w:bCs/>
          <w:color w:val="000000"/>
          <w:lang w:eastAsia="en-GB"/>
        </w:rPr>
        <w:t>valuation</w:t>
      </w:r>
      <w:r w:rsidRPr="007D5DC6">
        <w:rPr>
          <w:rFonts w:ascii="Times New Roman" w:hAnsi="Times New Roman" w:cs="Times New Roman"/>
          <w:b/>
          <w:bCs/>
          <w:color w:val="000000"/>
          <w:lang w:eastAsia="en-GB"/>
        </w:rPr>
        <w:t xml:space="preserve"> scheme</w:t>
      </w:r>
      <w:r w:rsidR="00932DDE" w:rsidRPr="007D5DC6">
        <w:rPr>
          <w:rFonts w:ascii="Times New Roman" w:hAnsi="Times New Roman" w:cs="Times New Roman"/>
          <w:b/>
          <w:bCs/>
          <w:color w:val="000000"/>
          <w:lang w:eastAsia="en-GB"/>
        </w:rPr>
        <w:t>:</w:t>
      </w:r>
    </w:p>
    <w:p w14:paraId="23610FBE" w14:textId="77777777" w:rsidR="00932DDE" w:rsidRPr="007D5DC6" w:rsidRDefault="00932DDE" w:rsidP="007E2F10">
      <w:pPr>
        <w:jc w:val="both"/>
        <w:rPr>
          <w:rFonts w:ascii="Times New Roman" w:eastAsia="Times New Roman" w:hAnsi="Times New Roman" w:cs="Times New Roman"/>
          <w:lang w:eastAsia="en-GB"/>
        </w:rPr>
      </w:pPr>
    </w:p>
    <w:p w14:paraId="5DA5A3B2" w14:textId="6475F1A8" w:rsidR="00932DDE" w:rsidRPr="007D5DC6" w:rsidRDefault="00932DDE" w:rsidP="007E2F10">
      <w:pPr>
        <w:pStyle w:val="ListParagraph"/>
        <w:numPr>
          <w:ilvl w:val="0"/>
          <w:numId w:val="8"/>
        </w:numPr>
        <w:jc w:val="both"/>
        <w:textAlignment w:val="baseline"/>
        <w:rPr>
          <w:rFonts w:ascii="Times New Roman" w:hAnsi="Times New Roman" w:cs="Times New Roman"/>
          <w:color w:val="000000"/>
          <w:lang w:eastAsia="en-GB"/>
        </w:rPr>
      </w:pPr>
      <w:r w:rsidRPr="007D5DC6">
        <w:rPr>
          <w:rFonts w:ascii="Times New Roman" w:hAnsi="Times New Roman" w:cs="Times New Roman"/>
          <w:color w:val="000000"/>
          <w:u w:val="single"/>
          <w:lang w:eastAsia="en-GB"/>
        </w:rPr>
        <w:t>Attendance and discussion (</w:t>
      </w:r>
      <w:r w:rsidR="000F36F1">
        <w:rPr>
          <w:rFonts w:ascii="Times New Roman" w:hAnsi="Times New Roman" w:cs="Times New Roman"/>
          <w:color w:val="000000"/>
          <w:u w:val="single"/>
          <w:lang w:eastAsia="en-GB"/>
        </w:rPr>
        <w:t>5</w:t>
      </w:r>
      <w:r w:rsidRPr="007D5DC6">
        <w:rPr>
          <w:rFonts w:ascii="Times New Roman" w:hAnsi="Times New Roman" w:cs="Times New Roman"/>
          <w:color w:val="000000"/>
          <w:u w:val="single"/>
          <w:lang w:eastAsia="en-GB"/>
        </w:rPr>
        <w:t>%):</w:t>
      </w:r>
      <w:r w:rsidRPr="007D5DC6">
        <w:rPr>
          <w:rFonts w:ascii="Times New Roman" w:hAnsi="Times New Roman" w:cs="Times New Roman"/>
          <w:color w:val="000000"/>
          <w:lang w:eastAsia="en-GB"/>
        </w:rPr>
        <w:t xml:space="preserve"> Every week, there will be one class, where activities include field visits, lab exercises and discussion. Students will be evaluated on their participation in these, where participation grades will be based on quality of participation. </w:t>
      </w:r>
    </w:p>
    <w:p w14:paraId="3685BBEE" w14:textId="77777777" w:rsidR="00932DDE" w:rsidRPr="007D5DC6" w:rsidRDefault="00932DDE" w:rsidP="007E2F10">
      <w:pPr>
        <w:jc w:val="both"/>
        <w:rPr>
          <w:rFonts w:ascii="Times New Roman" w:eastAsia="Times New Roman" w:hAnsi="Times New Roman" w:cs="Times New Roman"/>
          <w:lang w:eastAsia="en-GB"/>
        </w:rPr>
      </w:pPr>
    </w:p>
    <w:p w14:paraId="5AE722DC" w14:textId="0F83E9B5" w:rsidR="00932DDE" w:rsidRPr="00A97395" w:rsidRDefault="00932DDE" w:rsidP="00F64569">
      <w:pPr>
        <w:pStyle w:val="ListParagraph"/>
        <w:numPr>
          <w:ilvl w:val="0"/>
          <w:numId w:val="8"/>
        </w:numPr>
        <w:jc w:val="both"/>
        <w:textAlignment w:val="baseline"/>
        <w:rPr>
          <w:rFonts w:ascii="Times New Roman" w:hAnsi="Times New Roman" w:cs="Times New Roman"/>
          <w:color w:val="000000"/>
          <w:lang w:eastAsia="en-GB"/>
        </w:rPr>
      </w:pPr>
      <w:r w:rsidRPr="007D5DC6">
        <w:rPr>
          <w:rFonts w:ascii="Times New Roman" w:hAnsi="Times New Roman" w:cs="Times New Roman"/>
          <w:color w:val="000000"/>
          <w:u w:val="single"/>
          <w:lang w:eastAsia="en-GB"/>
        </w:rPr>
        <w:t>Weekly lab</w:t>
      </w:r>
      <w:r w:rsidR="008332C4" w:rsidRPr="007D5DC6">
        <w:rPr>
          <w:rFonts w:ascii="Times New Roman" w:hAnsi="Times New Roman" w:cs="Times New Roman"/>
          <w:color w:val="000000"/>
          <w:u w:val="single"/>
          <w:lang w:eastAsia="en-GB"/>
        </w:rPr>
        <w:t xml:space="preserve"> reports (</w:t>
      </w:r>
      <w:r w:rsidR="000F36F1">
        <w:rPr>
          <w:rFonts w:ascii="Times New Roman" w:hAnsi="Times New Roman" w:cs="Times New Roman"/>
          <w:color w:val="000000"/>
          <w:u w:val="single"/>
          <w:lang w:eastAsia="en-GB"/>
        </w:rPr>
        <w:t>9</w:t>
      </w:r>
      <w:r w:rsidR="008332C4" w:rsidRPr="007D5DC6">
        <w:rPr>
          <w:rFonts w:ascii="Times New Roman" w:hAnsi="Times New Roman" w:cs="Times New Roman"/>
          <w:color w:val="000000"/>
          <w:u w:val="single"/>
          <w:lang w:eastAsia="en-GB"/>
        </w:rPr>
        <w:t>0</w:t>
      </w:r>
      <w:r w:rsidRPr="007D5DC6">
        <w:rPr>
          <w:rFonts w:ascii="Times New Roman" w:hAnsi="Times New Roman" w:cs="Times New Roman"/>
          <w:color w:val="000000"/>
          <w:u w:val="single"/>
          <w:lang w:eastAsia="en-GB"/>
        </w:rPr>
        <w:t>%):</w:t>
      </w:r>
      <w:r w:rsidRPr="007D5DC6">
        <w:rPr>
          <w:rFonts w:ascii="Times New Roman" w:hAnsi="Times New Roman" w:cs="Times New Roman"/>
          <w:color w:val="000000"/>
          <w:lang w:eastAsia="en-GB"/>
        </w:rPr>
        <w:t xml:space="preserve"> Students will have to submit weekly lab reports on their experiment</w:t>
      </w:r>
      <w:r w:rsidR="00A97395">
        <w:rPr>
          <w:rFonts w:ascii="Times New Roman" w:hAnsi="Times New Roman" w:cs="Times New Roman"/>
          <w:color w:val="000000"/>
          <w:lang w:eastAsia="en-GB"/>
        </w:rPr>
        <w:t xml:space="preserve">. </w:t>
      </w:r>
      <w:r w:rsidRPr="007D5DC6">
        <w:rPr>
          <w:rFonts w:ascii="Times New Roman" w:hAnsi="Times New Roman" w:cs="Times New Roman"/>
          <w:color w:val="000000"/>
          <w:lang w:eastAsia="en-GB"/>
        </w:rPr>
        <w:t xml:space="preserve">However, we will drop the lowest </w:t>
      </w:r>
      <w:r w:rsidR="00133D30" w:rsidRPr="007D5DC6">
        <w:rPr>
          <w:rFonts w:ascii="Times New Roman" w:hAnsi="Times New Roman" w:cs="Times New Roman"/>
          <w:color w:val="000000"/>
          <w:lang w:eastAsia="en-GB"/>
        </w:rPr>
        <w:t xml:space="preserve">two </w:t>
      </w:r>
      <w:r w:rsidRPr="007D5DC6">
        <w:rPr>
          <w:rFonts w:ascii="Times New Roman" w:hAnsi="Times New Roman" w:cs="Times New Roman"/>
          <w:color w:val="000000"/>
          <w:lang w:eastAsia="en-GB"/>
        </w:rPr>
        <w:t>assignment score</w:t>
      </w:r>
      <w:r w:rsidR="00D97279" w:rsidRPr="007D5DC6">
        <w:rPr>
          <w:rFonts w:ascii="Times New Roman" w:hAnsi="Times New Roman" w:cs="Times New Roman"/>
          <w:color w:val="000000"/>
          <w:lang w:eastAsia="en-GB"/>
        </w:rPr>
        <w:t>s</w:t>
      </w:r>
      <w:r w:rsidRPr="007D5DC6">
        <w:rPr>
          <w:rFonts w:ascii="Times New Roman" w:hAnsi="Times New Roman" w:cs="Times New Roman"/>
          <w:color w:val="000000"/>
          <w:lang w:eastAsia="en-GB"/>
        </w:rPr>
        <w:t xml:space="preserve"> during final evaluation.</w:t>
      </w:r>
      <w:r w:rsidR="009525A4" w:rsidRPr="007D5DC6">
        <w:rPr>
          <w:rFonts w:ascii="Times New Roman" w:hAnsi="Times New Roman" w:cs="Times New Roman"/>
          <w:color w:val="000000"/>
          <w:lang w:eastAsia="en-GB"/>
        </w:rPr>
        <w:t xml:space="preserve"> We will consider best </w:t>
      </w:r>
      <w:r w:rsidR="000F36F1">
        <w:rPr>
          <w:rFonts w:ascii="Times New Roman" w:hAnsi="Times New Roman" w:cs="Times New Roman"/>
          <w:color w:val="000000"/>
          <w:lang w:eastAsia="en-GB"/>
        </w:rPr>
        <w:t>9</w:t>
      </w:r>
      <w:r w:rsidR="009525A4" w:rsidRPr="007D5DC6">
        <w:rPr>
          <w:rFonts w:ascii="Times New Roman" w:hAnsi="Times New Roman" w:cs="Times New Roman"/>
          <w:color w:val="000000"/>
          <w:lang w:eastAsia="en-GB"/>
        </w:rPr>
        <w:t xml:space="preserve"> assignments.</w:t>
      </w:r>
      <w:r w:rsidR="00A97395">
        <w:rPr>
          <w:rFonts w:ascii="Times New Roman" w:hAnsi="Times New Roman" w:cs="Times New Roman"/>
          <w:color w:val="000000"/>
          <w:lang w:eastAsia="en-GB"/>
        </w:rPr>
        <w:t xml:space="preserve"> </w:t>
      </w:r>
      <w:r w:rsidRPr="00A97395">
        <w:rPr>
          <w:rFonts w:ascii="Times New Roman" w:hAnsi="Times New Roman" w:cs="Times New Roman"/>
          <w:color w:val="000000"/>
          <w:lang w:eastAsia="en-GB"/>
        </w:rPr>
        <w:t>You will be evaluated based on how structured and meticulous</w:t>
      </w:r>
      <w:r w:rsidR="00A06EC8" w:rsidRPr="00A97395">
        <w:rPr>
          <w:rFonts w:ascii="Times New Roman" w:hAnsi="Times New Roman" w:cs="Times New Roman"/>
          <w:color w:val="000000"/>
          <w:lang w:eastAsia="en-GB"/>
        </w:rPr>
        <w:t xml:space="preserve"> (and honest)</w:t>
      </w:r>
      <w:r w:rsidRPr="00A97395">
        <w:rPr>
          <w:rFonts w:ascii="Times New Roman" w:hAnsi="Times New Roman" w:cs="Times New Roman"/>
          <w:color w:val="000000"/>
          <w:lang w:eastAsia="en-GB"/>
        </w:rPr>
        <w:t xml:space="preserve"> you are, not entirely on the experimental results. We will also consider your critical abilities (e.g. pointing out strength and weakness of experimental methods, future direction) while writing the report.</w:t>
      </w:r>
    </w:p>
    <w:p w14:paraId="78AA2FD0" w14:textId="77777777" w:rsidR="008332C4" w:rsidRPr="00EA4EC1" w:rsidRDefault="008332C4" w:rsidP="00EA4EC1">
      <w:pPr>
        <w:rPr>
          <w:rFonts w:ascii="Times New Roman" w:hAnsi="Times New Roman" w:cs="Times New Roman"/>
          <w:color w:val="000000"/>
          <w:lang w:eastAsia="en-GB"/>
        </w:rPr>
      </w:pPr>
    </w:p>
    <w:p w14:paraId="502C96AD" w14:textId="4FA7A8B4" w:rsidR="00932DDE" w:rsidRDefault="008332C4" w:rsidP="007E2F10">
      <w:pPr>
        <w:pStyle w:val="ListParagraph"/>
        <w:numPr>
          <w:ilvl w:val="0"/>
          <w:numId w:val="8"/>
        </w:numPr>
        <w:jc w:val="both"/>
        <w:textAlignment w:val="baseline"/>
        <w:rPr>
          <w:rFonts w:ascii="Times New Roman" w:hAnsi="Times New Roman" w:cs="Times New Roman"/>
          <w:color w:val="000000"/>
          <w:lang w:eastAsia="en-GB"/>
        </w:rPr>
      </w:pPr>
      <w:r w:rsidRPr="007D5DC6">
        <w:rPr>
          <w:rFonts w:ascii="Times New Roman" w:hAnsi="Times New Roman" w:cs="Times New Roman"/>
          <w:color w:val="000000"/>
          <w:u w:val="single"/>
          <w:lang w:eastAsia="en-GB"/>
        </w:rPr>
        <w:t>Lab etiquettes (</w:t>
      </w:r>
      <w:r w:rsidR="000F36F1">
        <w:rPr>
          <w:rFonts w:ascii="Times New Roman" w:hAnsi="Times New Roman" w:cs="Times New Roman"/>
          <w:color w:val="000000"/>
          <w:u w:val="single"/>
          <w:lang w:eastAsia="en-GB"/>
        </w:rPr>
        <w:t>5</w:t>
      </w:r>
      <w:r w:rsidRPr="007D5DC6">
        <w:rPr>
          <w:rFonts w:ascii="Times New Roman" w:hAnsi="Times New Roman" w:cs="Times New Roman"/>
          <w:color w:val="000000"/>
          <w:u w:val="single"/>
          <w:lang w:eastAsia="en-GB"/>
        </w:rPr>
        <w:t>%):</w:t>
      </w:r>
      <w:r w:rsidRPr="007D5DC6">
        <w:rPr>
          <w:rFonts w:ascii="Times New Roman" w:hAnsi="Times New Roman" w:cs="Times New Roman"/>
          <w:color w:val="000000"/>
          <w:lang w:eastAsia="en-GB"/>
        </w:rPr>
        <w:t xml:space="preserve"> You will be evaluated based on how you behave and follow the lab protocols in the lab.</w:t>
      </w:r>
    </w:p>
    <w:p w14:paraId="7460323B" w14:textId="77777777" w:rsidR="007D5DC6" w:rsidRPr="007D5DC6" w:rsidRDefault="007D5DC6" w:rsidP="007D5DC6">
      <w:pPr>
        <w:pStyle w:val="ListParagraph"/>
        <w:jc w:val="both"/>
        <w:textAlignment w:val="baseline"/>
        <w:rPr>
          <w:rFonts w:ascii="Times New Roman" w:hAnsi="Times New Roman" w:cs="Times New Roman"/>
          <w:color w:val="000000"/>
          <w:lang w:eastAsia="en-GB"/>
        </w:rPr>
      </w:pPr>
    </w:p>
    <w:p w14:paraId="599D3879" w14:textId="6D09075A" w:rsidR="00932DDE" w:rsidRPr="007D5DC6" w:rsidRDefault="008333B1" w:rsidP="007E2F10">
      <w:pPr>
        <w:pStyle w:val="ListParagraph"/>
        <w:numPr>
          <w:ilvl w:val="0"/>
          <w:numId w:val="8"/>
        </w:numPr>
        <w:jc w:val="both"/>
        <w:textAlignment w:val="baseline"/>
        <w:rPr>
          <w:rFonts w:ascii="Times New Roman" w:hAnsi="Times New Roman" w:cs="Times New Roman"/>
          <w:color w:val="000000"/>
          <w:lang w:eastAsia="en-GB"/>
        </w:rPr>
      </w:pPr>
      <w:r>
        <w:rPr>
          <w:rFonts w:ascii="Times New Roman" w:hAnsi="Times New Roman" w:cs="Times New Roman"/>
          <w:color w:val="000000"/>
          <w:u w:val="single"/>
          <w:lang w:eastAsia="en-GB"/>
        </w:rPr>
        <w:t xml:space="preserve">Percentage </w:t>
      </w:r>
      <w:r w:rsidR="00932DDE" w:rsidRPr="007D5DC6">
        <w:rPr>
          <w:rFonts w:ascii="Times New Roman" w:hAnsi="Times New Roman" w:cs="Times New Roman"/>
          <w:color w:val="000000"/>
          <w:u w:val="single"/>
          <w:lang w:eastAsia="en-GB"/>
        </w:rPr>
        <w:t xml:space="preserve">to grade conversion: &gt;= 90% A, 85- &lt; 90 </w:t>
      </w:r>
      <w:r>
        <w:rPr>
          <w:rFonts w:ascii="Times New Roman" w:hAnsi="Times New Roman" w:cs="Times New Roman"/>
          <w:color w:val="000000"/>
          <w:u w:val="single"/>
          <w:lang w:eastAsia="en-GB"/>
        </w:rPr>
        <w:t>A-</w:t>
      </w:r>
      <w:r w:rsidR="00932DDE" w:rsidRPr="007D5DC6">
        <w:rPr>
          <w:rFonts w:ascii="Times New Roman" w:hAnsi="Times New Roman" w:cs="Times New Roman"/>
          <w:color w:val="000000"/>
          <w:u w:val="single"/>
          <w:lang w:eastAsia="en-GB"/>
        </w:rPr>
        <w:t>, 75- &lt; 85 B</w:t>
      </w:r>
      <w:r>
        <w:rPr>
          <w:rFonts w:ascii="Times New Roman" w:hAnsi="Times New Roman" w:cs="Times New Roman"/>
          <w:color w:val="000000"/>
          <w:u w:val="single"/>
          <w:lang w:eastAsia="en-GB"/>
        </w:rPr>
        <w:t>+</w:t>
      </w:r>
      <w:r w:rsidR="00932DDE" w:rsidRPr="007D5DC6">
        <w:rPr>
          <w:rFonts w:ascii="Times New Roman" w:hAnsi="Times New Roman" w:cs="Times New Roman"/>
          <w:color w:val="000000"/>
          <w:u w:val="single"/>
          <w:lang w:eastAsia="en-GB"/>
        </w:rPr>
        <w:t>, 70- &lt; 75 C+, 60- &lt; 70 C, 4</w:t>
      </w:r>
      <w:r>
        <w:rPr>
          <w:rFonts w:ascii="Times New Roman" w:hAnsi="Times New Roman" w:cs="Times New Roman"/>
          <w:color w:val="000000"/>
          <w:u w:val="single"/>
          <w:lang w:eastAsia="en-GB"/>
        </w:rPr>
        <w:t>0</w:t>
      </w:r>
      <w:r w:rsidR="00932DDE" w:rsidRPr="007D5DC6">
        <w:rPr>
          <w:rFonts w:ascii="Times New Roman" w:hAnsi="Times New Roman" w:cs="Times New Roman"/>
          <w:color w:val="000000"/>
          <w:u w:val="single"/>
          <w:lang w:eastAsia="en-GB"/>
        </w:rPr>
        <w:t>- &lt; 60 D, &lt;4</w:t>
      </w:r>
      <w:r>
        <w:rPr>
          <w:rFonts w:ascii="Times New Roman" w:hAnsi="Times New Roman" w:cs="Times New Roman"/>
          <w:color w:val="000000"/>
          <w:u w:val="single"/>
          <w:lang w:eastAsia="en-GB"/>
        </w:rPr>
        <w:t>0</w:t>
      </w:r>
      <w:r w:rsidR="00932DDE" w:rsidRPr="007D5DC6">
        <w:rPr>
          <w:rFonts w:ascii="Times New Roman" w:hAnsi="Times New Roman" w:cs="Times New Roman"/>
          <w:color w:val="000000"/>
          <w:u w:val="single"/>
          <w:lang w:eastAsia="en-GB"/>
        </w:rPr>
        <w:t xml:space="preserve"> F.</w:t>
      </w:r>
    </w:p>
    <w:p w14:paraId="6AA8735C" w14:textId="77777777" w:rsidR="00AB4F6E" w:rsidRPr="007D5DC6" w:rsidRDefault="00AB4F6E" w:rsidP="007E2F10">
      <w:pPr>
        <w:jc w:val="both"/>
        <w:rPr>
          <w:rFonts w:ascii="Times New Roman" w:hAnsi="Times New Roman" w:cs="Times New Roman"/>
          <w:lang w:val="en-US"/>
        </w:rPr>
      </w:pPr>
    </w:p>
    <w:p w14:paraId="5B5E713A" w14:textId="77777777" w:rsidR="00AB4F6E" w:rsidRPr="007D5DC6" w:rsidRDefault="00AB4F6E" w:rsidP="007E2F10">
      <w:pPr>
        <w:jc w:val="both"/>
        <w:rPr>
          <w:rFonts w:ascii="Times New Roman" w:hAnsi="Times New Roman" w:cs="Times New Roman"/>
          <w:lang w:val="en-US"/>
        </w:rPr>
      </w:pPr>
    </w:p>
    <w:p w14:paraId="6C919178" w14:textId="77777777" w:rsidR="00D44C53" w:rsidRPr="007D5DC6" w:rsidRDefault="00D44C53" w:rsidP="007E2F10">
      <w:pPr>
        <w:pStyle w:val="ListParagraph"/>
        <w:jc w:val="both"/>
        <w:rPr>
          <w:rFonts w:ascii="Times New Roman" w:hAnsi="Times New Roman" w:cs="Times New Roman"/>
          <w:lang w:val="en-US"/>
        </w:rPr>
      </w:pPr>
    </w:p>
    <w:sectPr w:rsidR="00D44C53" w:rsidRPr="007D5DC6" w:rsidSect="00CF66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14A"/>
    <w:multiLevelType w:val="hybridMultilevel"/>
    <w:tmpl w:val="07D61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7E17"/>
    <w:multiLevelType w:val="hybridMultilevel"/>
    <w:tmpl w:val="2C2AA0C0"/>
    <w:lvl w:ilvl="0" w:tplc="C80C1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6E7A"/>
    <w:multiLevelType w:val="hybridMultilevel"/>
    <w:tmpl w:val="2B8059A6"/>
    <w:lvl w:ilvl="0" w:tplc="C80C1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6E68"/>
    <w:multiLevelType w:val="multilevel"/>
    <w:tmpl w:val="C98A2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54914"/>
    <w:multiLevelType w:val="hybridMultilevel"/>
    <w:tmpl w:val="069AB29A"/>
    <w:lvl w:ilvl="0" w:tplc="EEFCDA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443BE"/>
    <w:multiLevelType w:val="hybridMultilevel"/>
    <w:tmpl w:val="1660E278"/>
    <w:lvl w:ilvl="0" w:tplc="C80C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258BA"/>
    <w:multiLevelType w:val="hybridMultilevel"/>
    <w:tmpl w:val="0D98C31A"/>
    <w:lvl w:ilvl="0" w:tplc="153AABEC">
      <w:start w:val="2"/>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05682"/>
    <w:multiLevelType w:val="hybridMultilevel"/>
    <w:tmpl w:val="CE90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F38C7"/>
    <w:multiLevelType w:val="hybridMultilevel"/>
    <w:tmpl w:val="103896B6"/>
    <w:lvl w:ilvl="0" w:tplc="C80C13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B51F9"/>
    <w:multiLevelType w:val="hybridMultilevel"/>
    <w:tmpl w:val="03540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30665"/>
    <w:multiLevelType w:val="hybridMultilevel"/>
    <w:tmpl w:val="3A367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0A58E9"/>
    <w:multiLevelType w:val="hybridMultilevel"/>
    <w:tmpl w:val="3E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0798A"/>
    <w:multiLevelType w:val="multilevel"/>
    <w:tmpl w:val="ECA06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703C5"/>
    <w:multiLevelType w:val="multilevel"/>
    <w:tmpl w:val="9BBC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A57C7"/>
    <w:multiLevelType w:val="hybridMultilevel"/>
    <w:tmpl w:val="97FE960A"/>
    <w:lvl w:ilvl="0" w:tplc="FF32E8A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047CF"/>
    <w:multiLevelType w:val="hybridMultilevel"/>
    <w:tmpl w:val="FF168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946A6E"/>
    <w:multiLevelType w:val="multilevel"/>
    <w:tmpl w:val="90F21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75DCF"/>
    <w:multiLevelType w:val="hybridMultilevel"/>
    <w:tmpl w:val="0E005E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83584680">
    <w:abstractNumId w:val="8"/>
  </w:num>
  <w:num w:numId="2" w16cid:durableId="687484205">
    <w:abstractNumId w:val="17"/>
  </w:num>
  <w:num w:numId="3" w16cid:durableId="1782796657">
    <w:abstractNumId w:val="7"/>
  </w:num>
  <w:num w:numId="4" w16cid:durableId="858851694">
    <w:abstractNumId w:val="13"/>
  </w:num>
  <w:num w:numId="5" w16cid:durableId="1151557618">
    <w:abstractNumId w:val="3"/>
    <w:lvlOverride w:ilvl="0">
      <w:lvl w:ilvl="0">
        <w:numFmt w:val="decimal"/>
        <w:lvlText w:val="%1."/>
        <w:lvlJc w:val="left"/>
      </w:lvl>
    </w:lvlOverride>
  </w:num>
  <w:num w:numId="6" w16cid:durableId="113405315">
    <w:abstractNumId w:val="16"/>
    <w:lvlOverride w:ilvl="0">
      <w:lvl w:ilvl="0">
        <w:numFmt w:val="decimal"/>
        <w:lvlText w:val="%1."/>
        <w:lvlJc w:val="left"/>
      </w:lvl>
    </w:lvlOverride>
  </w:num>
  <w:num w:numId="7" w16cid:durableId="1435401058">
    <w:abstractNumId w:val="12"/>
    <w:lvlOverride w:ilvl="0">
      <w:lvl w:ilvl="0">
        <w:numFmt w:val="decimal"/>
        <w:lvlText w:val="%1."/>
        <w:lvlJc w:val="left"/>
      </w:lvl>
    </w:lvlOverride>
  </w:num>
  <w:num w:numId="8" w16cid:durableId="731002346">
    <w:abstractNumId w:val="9"/>
  </w:num>
  <w:num w:numId="9" w16cid:durableId="1393777173">
    <w:abstractNumId w:val="15"/>
  </w:num>
  <w:num w:numId="10" w16cid:durableId="417557602">
    <w:abstractNumId w:val="4"/>
  </w:num>
  <w:num w:numId="11" w16cid:durableId="756485807">
    <w:abstractNumId w:val="11"/>
  </w:num>
  <w:num w:numId="12" w16cid:durableId="1740440621">
    <w:abstractNumId w:val="1"/>
  </w:num>
  <w:num w:numId="13" w16cid:durableId="1602564041">
    <w:abstractNumId w:val="0"/>
  </w:num>
  <w:num w:numId="14" w16cid:durableId="637800625">
    <w:abstractNumId w:val="5"/>
  </w:num>
  <w:num w:numId="15" w16cid:durableId="1723208665">
    <w:abstractNumId w:val="2"/>
  </w:num>
  <w:num w:numId="16" w16cid:durableId="486751195">
    <w:abstractNumId w:val="14"/>
  </w:num>
  <w:num w:numId="17" w16cid:durableId="686758582">
    <w:abstractNumId w:val="10"/>
  </w:num>
  <w:num w:numId="18" w16cid:durableId="2119132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53"/>
    <w:rsid w:val="000024EF"/>
    <w:rsid w:val="00030B10"/>
    <w:rsid w:val="000328F8"/>
    <w:rsid w:val="00041F96"/>
    <w:rsid w:val="000511BA"/>
    <w:rsid w:val="00060BE5"/>
    <w:rsid w:val="000667EA"/>
    <w:rsid w:val="0008089E"/>
    <w:rsid w:val="00085387"/>
    <w:rsid w:val="000A2EE9"/>
    <w:rsid w:val="000C6941"/>
    <w:rsid w:val="000E3CDA"/>
    <w:rsid w:val="000F36F1"/>
    <w:rsid w:val="00105A8D"/>
    <w:rsid w:val="00120678"/>
    <w:rsid w:val="00133D30"/>
    <w:rsid w:val="00144BBE"/>
    <w:rsid w:val="0015553F"/>
    <w:rsid w:val="001846AF"/>
    <w:rsid w:val="001B5622"/>
    <w:rsid w:val="001B6154"/>
    <w:rsid w:val="001C7376"/>
    <w:rsid w:val="001E51B4"/>
    <w:rsid w:val="001F4BB0"/>
    <w:rsid w:val="001F5912"/>
    <w:rsid w:val="00217182"/>
    <w:rsid w:val="0023597F"/>
    <w:rsid w:val="00293696"/>
    <w:rsid w:val="0029696F"/>
    <w:rsid w:val="002B2080"/>
    <w:rsid w:val="002B61B2"/>
    <w:rsid w:val="002C46FA"/>
    <w:rsid w:val="002F6116"/>
    <w:rsid w:val="00306107"/>
    <w:rsid w:val="00313353"/>
    <w:rsid w:val="003358AA"/>
    <w:rsid w:val="00345487"/>
    <w:rsid w:val="003A01B7"/>
    <w:rsid w:val="003B6A5D"/>
    <w:rsid w:val="003B7BD5"/>
    <w:rsid w:val="003C09E3"/>
    <w:rsid w:val="003F32FE"/>
    <w:rsid w:val="003F63AA"/>
    <w:rsid w:val="003F7652"/>
    <w:rsid w:val="0043132A"/>
    <w:rsid w:val="004B5A46"/>
    <w:rsid w:val="004F4176"/>
    <w:rsid w:val="00502661"/>
    <w:rsid w:val="0050306B"/>
    <w:rsid w:val="00521A5B"/>
    <w:rsid w:val="005275E3"/>
    <w:rsid w:val="005362C9"/>
    <w:rsid w:val="005372AD"/>
    <w:rsid w:val="0055474E"/>
    <w:rsid w:val="00556AF1"/>
    <w:rsid w:val="00570EE6"/>
    <w:rsid w:val="00571A8D"/>
    <w:rsid w:val="00587CA3"/>
    <w:rsid w:val="00597E7D"/>
    <w:rsid w:val="005B1F53"/>
    <w:rsid w:val="005B71DD"/>
    <w:rsid w:val="005C224A"/>
    <w:rsid w:val="005C2D33"/>
    <w:rsid w:val="005C37CB"/>
    <w:rsid w:val="005C43A0"/>
    <w:rsid w:val="005E655F"/>
    <w:rsid w:val="00602BBF"/>
    <w:rsid w:val="006062D3"/>
    <w:rsid w:val="006074B7"/>
    <w:rsid w:val="00616801"/>
    <w:rsid w:val="00634208"/>
    <w:rsid w:val="00637DEE"/>
    <w:rsid w:val="0064095B"/>
    <w:rsid w:val="006566C3"/>
    <w:rsid w:val="00662955"/>
    <w:rsid w:val="00665465"/>
    <w:rsid w:val="00683842"/>
    <w:rsid w:val="0069374A"/>
    <w:rsid w:val="00696218"/>
    <w:rsid w:val="006B74D9"/>
    <w:rsid w:val="006C5284"/>
    <w:rsid w:val="006D66F6"/>
    <w:rsid w:val="00753A93"/>
    <w:rsid w:val="00770800"/>
    <w:rsid w:val="0079454B"/>
    <w:rsid w:val="007B273F"/>
    <w:rsid w:val="007C143C"/>
    <w:rsid w:val="007C1689"/>
    <w:rsid w:val="007C219E"/>
    <w:rsid w:val="007D5DC6"/>
    <w:rsid w:val="007D76A2"/>
    <w:rsid w:val="007D7A13"/>
    <w:rsid w:val="007E12E9"/>
    <w:rsid w:val="007E2F10"/>
    <w:rsid w:val="007F00D0"/>
    <w:rsid w:val="007F5A53"/>
    <w:rsid w:val="00815B28"/>
    <w:rsid w:val="00815F3B"/>
    <w:rsid w:val="008274B3"/>
    <w:rsid w:val="008332C4"/>
    <w:rsid w:val="008333B1"/>
    <w:rsid w:val="00854485"/>
    <w:rsid w:val="00857816"/>
    <w:rsid w:val="00865D94"/>
    <w:rsid w:val="00892806"/>
    <w:rsid w:val="00892FB8"/>
    <w:rsid w:val="008F4996"/>
    <w:rsid w:val="009025AC"/>
    <w:rsid w:val="009109EC"/>
    <w:rsid w:val="009152AA"/>
    <w:rsid w:val="00932DDE"/>
    <w:rsid w:val="009434A4"/>
    <w:rsid w:val="009525A4"/>
    <w:rsid w:val="009615A5"/>
    <w:rsid w:val="009921ED"/>
    <w:rsid w:val="009A26C4"/>
    <w:rsid w:val="009A5532"/>
    <w:rsid w:val="009B7C69"/>
    <w:rsid w:val="009E507C"/>
    <w:rsid w:val="009E79EA"/>
    <w:rsid w:val="009F5548"/>
    <w:rsid w:val="009F6DA7"/>
    <w:rsid w:val="00A06EC8"/>
    <w:rsid w:val="00A75467"/>
    <w:rsid w:val="00A84305"/>
    <w:rsid w:val="00A97395"/>
    <w:rsid w:val="00AB4F6E"/>
    <w:rsid w:val="00AD1247"/>
    <w:rsid w:val="00AF5855"/>
    <w:rsid w:val="00AF7666"/>
    <w:rsid w:val="00B3379A"/>
    <w:rsid w:val="00B34CC1"/>
    <w:rsid w:val="00B34FCF"/>
    <w:rsid w:val="00B35FF0"/>
    <w:rsid w:val="00B4497D"/>
    <w:rsid w:val="00B5744A"/>
    <w:rsid w:val="00B67A7B"/>
    <w:rsid w:val="00B7376E"/>
    <w:rsid w:val="00B9165C"/>
    <w:rsid w:val="00BA715B"/>
    <w:rsid w:val="00C11CEC"/>
    <w:rsid w:val="00C17900"/>
    <w:rsid w:val="00C27E98"/>
    <w:rsid w:val="00C63A84"/>
    <w:rsid w:val="00C96ED2"/>
    <w:rsid w:val="00CB4337"/>
    <w:rsid w:val="00CC0A4F"/>
    <w:rsid w:val="00CE75CD"/>
    <w:rsid w:val="00CF3F19"/>
    <w:rsid w:val="00CF662B"/>
    <w:rsid w:val="00D01F02"/>
    <w:rsid w:val="00D23A42"/>
    <w:rsid w:val="00D44C53"/>
    <w:rsid w:val="00D856D1"/>
    <w:rsid w:val="00D97279"/>
    <w:rsid w:val="00D974A2"/>
    <w:rsid w:val="00DC40C2"/>
    <w:rsid w:val="00DE3813"/>
    <w:rsid w:val="00DF5D8C"/>
    <w:rsid w:val="00E01DBD"/>
    <w:rsid w:val="00E15D31"/>
    <w:rsid w:val="00E2185E"/>
    <w:rsid w:val="00E24B8A"/>
    <w:rsid w:val="00E35077"/>
    <w:rsid w:val="00E47DBA"/>
    <w:rsid w:val="00E515EB"/>
    <w:rsid w:val="00E63C95"/>
    <w:rsid w:val="00EA4EC1"/>
    <w:rsid w:val="00ED2FB5"/>
    <w:rsid w:val="00F21A7B"/>
    <w:rsid w:val="00F248CB"/>
    <w:rsid w:val="00F64569"/>
    <w:rsid w:val="00F70E15"/>
    <w:rsid w:val="00F963FD"/>
    <w:rsid w:val="00FA0375"/>
    <w:rsid w:val="00FC3416"/>
    <w:rsid w:val="00FD2291"/>
    <w:rsid w:val="00FD2BCD"/>
    <w:rsid w:val="00FD57CC"/>
    <w:rsid w:val="00FF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1A2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53"/>
    <w:pPr>
      <w:ind w:left="720"/>
      <w:contextualSpacing/>
    </w:pPr>
  </w:style>
  <w:style w:type="character" w:styleId="Hyperlink">
    <w:name w:val="Hyperlink"/>
    <w:basedOn w:val="DefaultParagraphFont"/>
    <w:uiPriority w:val="99"/>
    <w:unhideWhenUsed/>
    <w:rsid w:val="00932DDE"/>
    <w:rPr>
      <w:color w:val="0563C1" w:themeColor="hyperlink"/>
      <w:u w:val="single"/>
    </w:rPr>
  </w:style>
  <w:style w:type="paragraph" w:styleId="NormalWeb">
    <w:name w:val="Normal (Web)"/>
    <w:basedOn w:val="Normal"/>
    <w:uiPriority w:val="99"/>
    <w:unhideWhenUsed/>
    <w:rsid w:val="00932DDE"/>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932DDE"/>
    <w:rPr>
      <w:color w:val="954F72" w:themeColor="followedHyperlink"/>
      <w:u w:val="single"/>
    </w:rPr>
  </w:style>
  <w:style w:type="paragraph" w:styleId="BalloonText">
    <w:name w:val="Balloon Text"/>
    <w:basedOn w:val="Normal"/>
    <w:link w:val="BalloonTextChar"/>
    <w:uiPriority w:val="99"/>
    <w:semiHidden/>
    <w:unhideWhenUsed/>
    <w:rsid w:val="007E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10"/>
    <w:rPr>
      <w:rFonts w:ascii="Segoe UI" w:hAnsi="Segoe UI" w:cs="Segoe UI"/>
      <w:sz w:val="18"/>
      <w:szCs w:val="18"/>
    </w:rPr>
  </w:style>
  <w:style w:type="table" w:styleId="TableGrid">
    <w:name w:val="Table Grid"/>
    <w:basedOn w:val="TableNormal"/>
    <w:uiPriority w:val="59"/>
    <w:rsid w:val="00F6456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8AA"/>
    <w:rPr>
      <w:sz w:val="16"/>
      <w:szCs w:val="16"/>
    </w:rPr>
  </w:style>
  <w:style w:type="paragraph" w:styleId="CommentText">
    <w:name w:val="annotation text"/>
    <w:basedOn w:val="Normal"/>
    <w:link w:val="CommentTextChar"/>
    <w:uiPriority w:val="99"/>
    <w:semiHidden/>
    <w:unhideWhenUsed/>
    <w:rsid w:val="003358AA"/>
    <w:rPr>
      <w:sz w:val="20"/>
      <w:szCs w:val="20"/>
    </w:rPr>
  </w:style>
  <w:style w:type="character" w:customStyle="1" w:styleId="CommentTextChar">
    <w:name w:val="Comment Text Char"/>
    <w:basedOn w:val="DefaultParagraphFont"/>
    <w:link w:val="CommentText"/>
    <w:uiPriority w:val="99"/>
    <w:semiHidden/>
    <w:rsid w:val="003358AA"/>
    <w:rPr>
      <w:sz w:val="20"/>
      <w:szCs w:val="20"/>
    </w:rPr>
  </w:style>
  <w:style w:type="paragraph" w:styleId="CommentSubject">
    <w:name w:val="annotation subject"/>
    <w:basedOn w:val="CommentText"/>
    <w:next w:val="CommentText"/>
    <w:link w:val="CommentSubjectChar"/>
    <w:uiPriority w:val="99"/>
    <w:semiHidden/>
    <w:unhideWhenUsed/>
    <w:rsid w:val="003358AA"/>
    <w:rPr>
      <w:b/>
      <w:bCs/>
    </w:rPr>
  </w:style>
  <w:style w:type="character" w:customStyle="1" w:styleId="CommentSubjectChar">
    <w:name w:val="Comment Subject Char"/>
    <w:basedOn w:val="CommentTextChar"/>
    <w:link w:val="CommentSubject"/>
    <w:uiPriority w:val="99"/>
    <w:semiHidden/>
    <w:rsid w:val="003358AA"/>
    <w:rPr>
      <w:b/>
      <w:bCs/>
      <w:sz w:val="20"/>
      <w:szCs w:val="20"/>
    </w:rPr>
  </w:style>
  <w:style w:type="paragraph" w:styleId="Revision">
    <w:name w:val="Revision"/>
    <w:hidden/>
    <w:uiPriority w:val="99"/>
    <w:semiHidden/>
    <w:rsid w:val="0089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3942">
      <w:bodyDiv w:val="1"/>
      <w:marLeft w:val="0"/>
      <w:marRight w:val="0"/>
      <w:marTop w:val="0"/>
      <w:marBottom w:val="0"/>
      <w:divBdr>
        <w:top w:val="none" w:sz="0" w:space="0" w:color="auto"/>
        <w:left w:val="none" w:sz="0" w:space="0" w:color="auto"/>
        <w:bottom w:val="none" w:sz="0" w:space="0" w:color="auto"/>
        <w:right w:val="none" w:sz="0" w:space="0" w:color="auto"/>
      </w:divBdr>
    </w:div>
    <w:div w:id="1382555054">
      <w:bodyDiv w:val="1"/>
      <w:marLeft w:val="0"/>
      <w:marRight w:val="0"/>
      <w:marTop w:val="0"/>
      <w:marBottom w:val="0"/>
      <w:divBdr>
        <w:top w:val="none" w:sz="0" w:space="0" w:color="auto"/>
        <w:left w:val="none" w:sz="0" w:space="0" w:color="auto"/>
        <w:bottom w:val="none" w:sz="0" w:space="0" w:color="auto"/>
        <w:right w:val="none" w:sz="0" w:space="0" w:color="auto"/>
      </w:divBdr>
    </w:div>
    <w:div w:id="1397823219">
      <w:bodyDiv w:val="1"/>
      <w:marLeft w:val="0"/>
      <w:marRight w:val="0"/>
      <w:marTop w:val="0"/>
      <w:marBottom w:val="0"/>
      <w:divBdr>
        <w:top w:val="none" w:sz="0" w:space="0" w:color="auto"/>
        <w:left w:val="none" w:sz="0" w:space="0" w:color="auto"/>
        <w:bottom w:val="none" w:sz="0" w:space="0" w:color="auto"/>
        <w:right w:val="none" w:sz="0" w:space="0" w:color="auto"/>
      </w:divBdr>
    </w:div>
    <w:div w:id="1418939104">
      <w:bodyDiv w:val="1"/>
      <w:marLeft w:val="0"/>
      <w:marRight w:val="0"/>
      <w:marTop w:val="0"/>
      <w:marBottom w:val="0"/>
      <w:divBdr>
        <w:top w:val="none" w:sz="0" w:space="0" w:color="auto"/>
        <w:left w:val="none" w:sz="0" w:space="0" w:color="auto"/>
        <w:bottom w:val="none" w:sz="0" w:space="0" w:color="auto"/>
        <w:right w:val="none" w:sz="0" w:space="0" w:color="auto"/>
      </w:divBdr>
    </w:div>
    <w:div w:id="1889102634">
      <w:bodyDiv w:val="1"/>
      <w:marLeft w:val="0"/>
      <w:marRight w:val="0"/>
      <w:marTop w:val="0"/>
      <w:marBottom w:val="0"/>
      <w:divBdr>
        <w:top w:val="none" w:sz="0" w:space="0" w:color="auto"/>
        <w:left w:val="none" w:sz="0" w:space="0" w:color="auto"/>
        <w:bottom w:val="none" w:sz="0" w:space="0" w:color="auto"/>
        <w:right w:val="none" w:sz="0" w:space="0" w:color="auto"/>
      </w:divBdr>
    </w:div>
    <w:div w:id="195612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roze.khan@ashoka.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2018-11-22T10:44:00Z</cp:lastPrinted>
  <dcterms:created xsi:type="dcterms:W3CDTF">2023-11-19T05:14:00Z</dcterms:created>
  <dcterms:modified xsi:type="dcterms:W3CDTF">2023-11-19T05:33:00Z</dcterms:modified>
</cp:coreProperties>
</file>